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A5C6" w14:textId="243A4F2C" w:rsidR="00CF4CC6" w:rsidRPr="0084593F" w:rsidRDefault="00CF4CC6" w:rsidP="00342250">
      <w:pPr>
        <w:jc w:val="center"/>
        <w:rPr>
          <w:b/>
          <w:bCs/>
        </w:rPr>
      </w:pPr>
    </w:p>
    <w:p w14:paraId="0A8B2260" w14:textId="2C092B29" w:rsidR="00907900" w:rsidRPr="0084593F" w:rsidRDefault="00907900" w:rsidP="006226BE">
      <w:pPr>
        <w:jc w:val="center"/>
        <w:rPr>
          <w:b/>
          <w:bCs/>
        </w:rPr>
      </w:pPr>
      <w:r w:rsidRPr="0084593F">
        <w:rPr>
          <w:b/>
          <w:bCs/>
        </w:rPr>
        <w:t xml:space="preserve">Human Rights Council </w:t>
      </w:r>
      <w:r w:rsidR="00B86035">
        <w:rPr>
          <w:b/>
          <w:bCs/>
        </w:rPr>
        <w:t>–</w:t>
      </w:r>
      <w:r w:rsidR="00AA6D4F">
        <w:rPr>
          <w:b/>
          <w:bCs/>
        </w:rPr>
        <w:t>52</w:t>
      </w:r>
      <w:r w:rsidRPr="0084593F">
        <w:rPr>
          <w:b/>
          <w:bCs/>
          <w:vertAlign w:val="superscript"/>
        </w:rPr>
        <w:t>h</w:t>
      </w:r>
      <w:r w:rsidRPr="0084593F">
        <w:rPr>
          <w:b/>
          <w:bCs/>
        </w:rPr>
        <w:t xml:space="preserve"> session</w:t>
      </w:r>
    </w:p>
    <w:p w14:paraId="7867BA7A" w14:textId="65C05631" w:rsidR="009921B0" w:rsidRDefault="00907900" w:rsidP="006226BE">
      <w:pPr>
        <w:jc w:val="center"/>
        <w:rPr>
          <w:b/>
          <w:bCs/>
        </w:rPr>
      </w:pPr>
      <w:r w:rsidRPr="0084593F">
        <w:rPr>
          <w:b/>
          <w:bCs/>
        </w:rPr>
        <w:t xml:space="preserve">Item </w:t>
      </w:r>
      <w:r w:rsidR="0017068F">
        <w:rPr>
          <w:b/>
          <w:bCs/>
        </w:rPr>
        <w:t>10</w:t>
      </w:r>
      <w:r w:rsidRPr="0084593F">
        <w:rPr>
          <w:b/>
          <w:bCs/>
        </w:rPr>
        <w:t xml:space="preserve"> – </w:t>
      </w:r>
      <w:r w:rsidR="000851CE">
        <w:rPr>
          <w:b/>
          <w:bCs/>
        </w:rPr>
        <w:t xml:space="preserve">Interactive Dialogue </w:t>
      </w:r>
      <w:r w:rsidR="0017068F" w:rsidRPr="0017068F">
        <w:rPr>
          <w:b/>
          <w:bCs/>
        </w:rPr>
        <w:t>on H</w:t>
      </w:r>
      <w:r w:rsidR="009921B0">
        <w:rPr>
          <w:b/>
          <w:bCs/>
        </w:rPr>
        <w:t xml:space="preserve">igh </w:t>
      </w:r>
      <w:proofErr w:type="gramStart"/>
      <w:r w:rsidR="0017068F" w:rsidRPr="0017068F">
        <w:rPr>
          <w:b/>
          <w:bCs/>
        </w:rPr>
        <w:t>C</w:t>
      </w:r>
      <w:r w:rsidR="009921B0">
        <w:rPr>
          <w:b/>
          <w:bCs/>
        </w:rPr>
        <w:t>ommissioner</w:t>
      </w:r>
      <w:r w:rsidR="001029B2">
        <w:rPr>
          <w:b/>
          <w:bCs/>
        </w:rPr>
        <w:t xml:space="preserve">’s </w:t>
      </w:r>
      <w:r w:rsidR="0017068F" w:rsidRPr="0017068F">
        <w:rPr>
          <w:b/>
          <w:bCs/>
        </w:rPr>
        <w:t xml:space="preserve"> oral</w:t>
      </w:r>
      <w:proofErr w:type="gramEnd"/>
      <w:r w:rsidR="0017068F" w:rsidRPr="0017068F">
        <w:rPr>
          <w:b/>
          <w:bCs/>
        </w:rPr>
        <w:t xml:space="preserve"> </w:t>
      </w:r>
      <w:r w:rsidR="001029B2">
        <w:rPr>
          <w:b/>
          <w:bCs/>
        </w:rPr>
        <w:t xml:space="preserve">update </w:t>
      </w:r>
      <w:r w:rsidR="0017068F" w:rsidRPr="0017068F">
        <w:rPr>
          <w:b/>
          <w:bCs/>
        </w:rPr>
        <w:t>on Ukraine</w:t>
      </w:r>
    </w:p>
    <w:p w14:paraId="1FCA4E15" w14:textId="55DF73BB" w:rsidR="00907900" w:rsidRPr="001029B2" w:rsidRDefault="0017068F" w:rsidP="006226BE">
      <w:pPr>
        <w:jc w:val="center"/>
        <w:rPr>
          <w:b/>
          <w:bCs/>
          <w:lang w:val="fr-CH"/>
        </w:rPr>
      </w:pPr>
      <w:r w:rsidRPr="001029B2">
        <w:rPr>
          <w:b/>
          <w:bCs/>
          <w:lang w:val="fr-CH"/>
        </w:rPr>
        <w:t>(</w:t>
      </w:r>
      <w:proofErr w:type="spellStart"/>
      <w:proofErr w:type="gramStart"/>
      <w:r w:rsidRPr="001029B2">
        <w:rPr>
          <w:b/>
          <w:bCs/>
          <w:lang w:val="fr-CH"/>
        </w:rPr>
        <w:t>res</w:t>
      </w:r>
      <w:proofErr w:type="spellEnd"/>
      <w:proofErr w:type="gramEnd"/>
      <w:r w:rsidRPr="001029B2">
        <w:rPr>
          <w:b/>
          <w:bCs/>
          <w:lang w:val="fr-CH"/>
        </w:rPr>
        <w:t>. 47/22)</w:t>
      </w:r>
      <w:r w:rsidR="005972E8" w:rsidRPr="001029B2">
        <w:rPr>
          <w:b/>
          <w:bCs/>
          <w:lang w:val="fr-CH"/>
        </w:rPr>
        <w:t xml:space="preserve"> </w:t>
      </w:r>
    </w:p>
    <w:p w14:paraId="471CBB24" w14:textId="77777777" w:rsidR="000851CE" w:rsidRPr="001029B2" w:rsidRDefault="000851CE" w:rsidP="006226BE">
      <w:pPr>
        <w:jc w:val="center"/>
        <w:rPr>
          <w:b/>
          <w:bCs/>
          <w:lang w:val="fr-CH"/>
        </w:rPr>
      </w:pPr>
    </w:p>
    <w:p w14:paraId="28DA5857" w14:textId="41B8B6B8" w:rsidR="00E1634D" w:rsidRDefault="00907900" w:rsidP="00E1634D">
      <w:pPr>
        <w:jc w:val="center"/>
        <w:rPr>
          <w:b/>
          <w:bCs/>
          <w:lang w:val="fr-CH"/>
        </w:rPr>
      </w:pPr>
      <w:proofErr w:type="spellStart"/>
      <w:r w:rsidRPr="00064F30">
        <w:rPr>
          <w:b/>
          <w:bCs/>
          <w:lang w:val="fr-CH"/>
        </w:rPr>
        <w:t>Statement</w:t>
      </w:r>
      <w:proofErr w:type="spellEnd"/>
      <w:r w:rsidRPr="00064F30">
        <w:rPr>
          <w:b/>
          <w:bCs/>
          <w:lang w:val="fr-CH"/>
        </w:rPr>
        <w:t xml:space="preserve"> </w:t>
      </w:r>
      <w:r w:rsidR="00E96B4C" w:rsidRPr="000851CE">
        <w:rPr>
          <w:b/>
          <w:bCs/>
          <w:lang w:val="fr-CH"/>
        </w:rPr>
        <w:t>by Jean</w:t>
      </w:r>
      <w:r w:rsidR="006454D3" w:rsidRPr="000851CE">
        <w:rPr>
          <w:b/>
          <w:bCs/>
          <w:lang w:val="fr-CH"/>
        </w:rPr>
        <w:t>-François Kammer</w:t>
      </w:r>
      <w:r w:rsidR="000851CE" w:rsidRPr="000851CE">
        <w:rPr>
          <w:b/>
          <w:bCs/>
          <w:lang w:val="fr-CH"/>
        </w:rPr>
        <w:t xml:space="preserve">, </w:t>
      </w:r>
      <w:proofErr w:type="spellStart"/>
      <w:r w:rsidR="000851CE" w:rsidRPr="000851CE">
        <w:rPr>
          <w:b/>
          <w:bCs/>
          <w:lang w:val="fr-CH"/>
        </w:rPr>
        <w:t>Deputy</w:t>
      </w:r>
      <w:proofErr w:type="spellEnd"/>
      <w:r w:rsidR="001D5B2E">
        <w:rPr>
          <w:b/>
          <w:bCs/>
          <w:lang w:val="fr-CH"/>
        </w:rPr>
        <w:t xml:space="preserve"> </w:t>
      </w:r>
      <w:r w:rsidR="000851CE" w:rsidRPr="000851CE">
        <w:rPr>
          <w:b/>
          <w:bCs/>
          <w:lang w:val="fr-CH"/>
        </w:rPr>
        <w:t>Permane</w:t>
      </w:r>
      <w:r w:rsidR="000851CE">
        <w:rPr>
          <w:b/>
          <w:bCs/>
          <w:lang w:val="fr-CH"/>
        </w:rPr>
        <w:t>nt Observer</w:t>
      </w:r>
    </w:p>
    <w:p w14:paraId="4789B9CE" w14:textId="269322AB" w:rsidR="00907900" w:rsidRDefault="0017068F" w:rsidP="009D7771">
      <w:pPr>
        <w:jc w:val="center"/>
        <w:rPr>
          <w:lang w:val="en-US"/>
        </w:rPr>
      </w:pPr>
      <w:r>
        <w:rPr>
          <w:lang w:val="en-US"/>
        </w:rPr>
        <w:t xml:space="preserve">31 </w:t>
      </w:r>
      <w:r w:rsidR="000104E0" w:rsidRPr="00064F30">
        <w:rPr>
          <w:lang w:val="en-US"/>
        </w:rPr>
        <w:t>March</w:t>
      </w:r>
      <w:r w:rsidR="00A54093" w:rsidRPr="00064F30">
        <w:rPr>
          <w:lang w:val="en-US"/>
        </w:rPr>
        <w:t xml:space="preserve"> </w:t>
      </w:r>
      <w:r w:rsidR="00B86035" w:rsidRPr="00064F30">
        <w:rPr>
          <w:lang w:val="en-US"/>
        </w:rPr>
        <w:t>202</w:t>
      </w:r>
      <w:r w:rsidR="00AA6D4F">
        <w:rPr>
          <w:lang w:val="en-US"/>
        </w:rPr>
        <w:t>3</w:t>
      </w:r>
    </w:p>
    <w:p w14:paraId="62E92C19" w14:textId="264DB358" w:rsidR="00BF5544" w:rsidRDefault="00BF5544" w:rsidP="009D7771">
      <w:pPr>
        <w:jc w:val="center"/>
        <w:rPr>
          <w:lang w:val="en-US"/>
        </w:rPr>
      </w:pPr>
    </w:p>
    <w:p w14:paraId="0DE5FEE7" w14:textId="77777777" w:rsidR="00BF5544" w:rsidRDefault="00BF5544" w:rsidP="009D7771">
      <w:pPr>
        <w:jc w:val="center"/>
        <w:rPr>
          <w:lang w:val="en-US"/>
        </w:rPr>
      </w:pPr>
    </w:p>
    <w:p w14:paraId="2DB63C8A" w14:textId="77777777" w:rsidR="009D7771" w:rsidRPr="009921B0" w:rsidRDefault="009D7771" w:rsidP="009921B0">
      <w:pPr>
        <w:jc w:val="both"/>
        <w:rPr>
          <w:rFonts w:asciiTheme="minorHAnsi" w:hAnsiTheme="minorHAnsi" w:cstheme="minorHAnsi"/>
          <w:b/>
          <w:bCs/>
          <w:sz w:val="22"/>
          <w:szCs w:val="22"/>
          <w:lang w:val="en-US"/>
        </w:rPr>
      </w:pPr>
    </w:p>
    <w:p w14:paraId="62F48F9D" w14:textId="1EB7848C" w:rsidR="00BF5544" w:rsidRDefault="00BF5544" w:rsidP="009921B0">
      <w:pPr>
        <w:pStyle w:val="Textebrut"/>
        <w:jc w:val="both"/>
        <w:rPr>
          <w:rFonts w:asciiTheme="minorHAnsi" w:hAnsiTheme="minorHAnsi" w:cstheme="minorHAnsi"/>
          <w:szCs w:val="22"/>
          <w:lang w:val="en-US"/>
        </w:rPr>
      </w:pPr>
      <w:r w:rsidRPr="009921B0">
        <w:rPr>
          <w:rFonts w:asciiTheme="minorHAnsi" w:hAnsiTheme="minorHAnsi" w:cstheme="minorHAnsi"/>
          <w:szCs w:val="22"/>
          <w:lang w:val="en-US"/>
        </w:rPr>
        <w:t>Mr President,</w:t>
      </w:r>
    </w:p>
    <w:p w14:paraId="0164B42C" w14:textId="0A76424F" w:rsidR="001029B2" w:rsidRPr="009921B0" w:rsidRDefault="001029B2" w:rsidP="009921B0">
      <w:pPr>
        <w:pStyle w:val="Textebrut"/>
        <w:jc w:val="both"/>
        <w:rPr>
          <w:rFonts w:asciiTheme="minorHAnsi" w:hAnsiTheme="minorHAnsi" w:cstheme="minorHAnsi"/>
          <w:szCs w:val="22"/>
          <w:lang w:val="en-US"/>
        </w:rPr>
      </w:pPr>
      <w:r>
        <w:rPr>
          <w:rFonts w:asciiTheme="minorHAnsi" w:hAnsiTheme="minorHAnsi" w:cstheme="minorHAnsi"/>
          <w:szCs w:val="22"/>
          <w:lang w:val="en-US"/>
        </w:rPr>
        <w:t>High Commissioner,</w:t>
      </w:r>
    </w:p>
    <w:p w14:paraId="31E3F13F" w14:textId="3765CF8B" w:rsidR="00265F20" w:rsidRPr="009921B0" w:rsidRDefault="00265F20" w:rsidP="009921B0">
      <w:pPr>
        <w:spacing w:line="276" w:lineRule="auto"/>
        <w:jc w:val="both"/>
        <w:rPr>
          <w:rFonts w:asciiTheme="minorHAnsi" w:hAnsiTheme="minorHAnsi" w:cstheme="minorHAnsi"/>
          <w:sz w:val="22"/>
          <w:szCs w:val="22"/>
        </w:rPr>
      </w:pPr>
      <w:r w:rsidRPr="009921B0">
        <w:rPr>
          <w:rFonts w:asciiTheme="minorHAnsi" w:hAnsiTheme="minorHAnsi" w:cstheme="minorHAnsi"/>
          <w:sz w:val="22"/>
          <w:szCs w:val="22"/>
        </w:rPr>
        <w:t xml:space="preserve">Excellencies, </w:t>
      </w:r>
    </w:p>
    <w:p w14:paraId="2A5CC31E" w14:textId="13EB1201" w:rsidR="00AA6D4F" w:rsidRPr="009921B0" w:rsidRDefault="009E3D15" w:rsidP="009921B0">
      <w:pPr>
        <w:spacing w:line="276" w:lineRule="auto"/>
        <w:jc w:val="both"/>
        <w:rPr>
          <w:rFonts w:asciiTheme="minorHAnsi" w:hAnsiTheme="minorHAnsi" w:cstheme="minorHAnsi"/>
          <w:sz w:val="22"/>
          <w:szCs w:val="22"/>
        </w:rPr>
      </w:pPr>
      <w:r w:rsidRPr="009921B0">
        <w:rPr>
          <w:rFonts w:asciiTheme="minorHAnsi" w:hAnsiTheme="minorHAnsi" w:cstheme="minorHAnsi"/>
          <w:sz w:val="22"/>
          <w:szCs w:val="22"/>
        </w:rPr>
        <w:t>Distinguished Delegates,</w:t>
      </w:r>
    </w:p>
    <w:p w14:paraId="3E49C33B" w14:textId="2ED38354" w:rsidR="00AA6D4F" w:rsidRPr="009921B0" w:rsidRDefault="00AA6D4F" w:rsidP="009921B0">
      <w:pPr>
        <w:spacing w:line="276" w:lineRule="auto"/>
        <w:jc w:val="both"/>
        <w:rPr>
          <w:rFonts w:asciiTheme="minorHAnsi" w:hAnsiTheme="minorHAnsi" w:cstheme="minorHAnsi"/>
          <w:sz w:val="22"/>
          <w:szCs w:val="22"/>
        </w:rPr>
      </w:pPr>
    </w:p>
    <w:p w14:paraId="487FA27F" w14:textId="77777777" w:rsidR="009921B0" w:rsidRPr="009921B0" w:rsidRDefault="009921B0" w:rsidP="009921B0">
      <w:pPr>
        <w:pStyle w:val="Corps"/>
        <w:jc w:val="both"/>
        <w:rPr>
          <w:rFonts w:asciiTheme="minorHAnsi" w:hAnsiTheme="minorHAnsi" w:cstheme="minorHAnsi"/>
          <w:lang w:val="en-US"/>
        </w:rPr>
      </w:pPr>
    </w:p>
    <w:p w14:paraId="6389ADAA" w14:textId="77777777"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The Sovereign Order of Malta thanks the High Commissioner for his update and shares his conclusions.</w:t>
      </w:r>
    </w:p>
    <w:p w14:paraId="33D83032" w14:textId="6C75A099"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 xml:space="preserve">Since more than one year now we deplore the ongoing war in Ukraine and have appealed </w:t>
      </w:r>
      <w:r w:rsidR="001029B2">
        <w:rPr>
          <w:rFonts w:asciiTheme="minorHAnsi" w:hAnsiTheme="minorHAnsi" w:cstheme="minorHAnsi"/>
          <w:lang w:val="en-US"/>
        </w:rPr>
        <w:t xml:space="preserve">to </w:t>
      </w:r>
      <w:r w:rsidRPr="009921B0">
        <w:rPr>
          <w:rFonts w:asciiTheme="minorHAnsi" w:hAnsiTheme="minorHAnsi" w:cstheme="minorHAnsi"/>
          <w:lang w:val="en-US"/>
        </w:rPr>
        <w:t xml:space="preserve">all parties to respect international humanitarian and human rights law. </w:t>
      </w:r>
    </w:p>
    <w:p w14:paraId="07BDB50D" w14:textId="2C626E7B"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The O</w:t>
      </w:r>
      <w:r w:rsidR="001029B2">
        <w:rPr>
          <w:rFonts w:asciiTheme="minorHAnsi" w:hAnsiTheme="minorHAnsi" w:cstheme="minorHAnsi"/>
          <w:lang w:val="en-US"/>
        </w:rPr>
        <w:t>r</w:t>
      </w:r>
      <w:r w:rsidRPr="009921B0">
        <w:rPr>
          <w:rFonts w:asciiTheme="minorHAnsi" w:hAnsiTheme="minorHAnsi" w:cstheme="minorHAnsi"/>
          <w:lang w:val="en-US"/>
        </w:rPr>
        <w:t>der of Malta has been engaged from the outset in an important humanitarian action to alleviate the enormous human suffering of the people in Ukraine, and of the refugees in neighboring countries.</w:t>
      </w:r>
    </w:p>
    <w:p w14:paraId="06FA2CBA" w14:textId="77777777" w:rsidR="009921B0" w:rsidRPr="009921B0" w:rsidRDefault="009921B0" w:rsidP="009921B0">
      <w:pPr>
        <w:pStyle w:val="Corps"/>
        <w:jc w:val="both"/>
        <w:rPr>
          <w:rFonts w:asciiTheme="minorHAnsi" w:hAnsiTheme="minorHAnsi" w:cstheme="minorHAnsi"/>
          <w:lang w:val="en-US"/>
        </w:rPr>
      </w:pPr>
    </w:p>
    <w:p w14:paraId="13D760C2" w14:textId="78B9CEE7"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Malteser International, our international relief agency, together with our national entities and partners, have delivered more than 6,100 tons of basic humanitarian aid in about 65 Ukrainian cities, built shelters for housing IDP's, restored 130 houses in the most affected regions, handed nearly 500 generators to communities in Eastern Ukraine and 15 large ones to the National Emergency Service.</w:t>
      </w:r>
    </w:p>
    <w:p w14:paraId="0035E926" w14:textId="77777777" w:rsidR="009921B0" w:rsidRPr="009921B0" w:rsidRDefault="009921B0" w:rsidP="009921B0">
      <w:pPr>
        <w:pStyle w:val="Corps"/>
        <w:jc w:val="both"/>
        <w:rPr>
          <w:rFonts w:asciiTheme="minorHAnsi" w:hAnsiTheme="minorHAnsi" w:cstheme="minorHAnsi"/>
          <w:lang w:val="en-US"/>
        </w:rPr>
      </w:pPr>
    </w:p>
    <w:p w14:paraId="638AA851" w14:textId="246D5E04"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In order to improve the psychological stability and mental health of the affected population</w:t>
      </w:r>
      <w:r w:rsidR="001029B2">
        <w:rPr>
          <w:rFonts w:asciiTheme="minorHAnsi" w:hAnsiTheme="minorHAnsi" w:cstheme="minorHAnsi"/>
          <w:lang w:val="en-US"/>
        </w:rPr>
        <w:t>,</w:t>
      </w:r>
      <w:r w:rsidRPr="009921B0">
        <w:rPr>
          <w:rFonts w:asciiTheme="minorHAnsi" w:hAnsiTheme="minorHAnsi" w:cstheme="minorHAnsi"/>
          <w:lang w:val="en-US"/>
        </w:rPr>
        <w:t xml:space="preserve"> </w:t>
      </w:r>
      <w:proofErr w:type="spellStart"/>
      <w:r w:rsidRPr="009921B0">
        <w:rPr>
          <w:rFonts w:asciiTheme="minorHAnsi" w:hAnsiTheme="minorHAnsi" w:cstheme="minorHAnsi"/>
          <w:lang w:val="en-US"/>
        </w:rPr>
        <w:t>specialised</w:t>
      </w:r>
      <w:proofErr w:type="spellEnd"/>
      <w:r w:rsidRPr="009921B0">
        <w:rPr>
          <w:rFonts w:asciiTheme="minorHAnsi" w:hAnsiTheme="minorHAnsi" w:cstheme="minorHAnsi"/>
          <w:lang w:val="en-US"/>
        </w:rPr>
        <w:t xml:space="preserve"> psychological assistance is provided in safe spaces</w:t>
      </w:r>
      <w:r w:rsidR="009106B1">
        <w:rPr>
          <w:rFonts w:asciiTheme="minorHAnsi" w:hAnsiTheme="minorHAnsi" w:cstheme="minorHAnsi"/>
          <w:lang w:val="en-US"/>
        </w:rPr>
        <w:t xml:space="preserve"> and benefited until now 8.800 people. We also equipped the emergency hospital in Lviv with a prosthesis laboratory where already numerous patients have been fitted with prostheses.</w:t>
      </w:r>
      <w:r w:rsidRPr="009921B0">
        <w:rPr>
          <w:rFonts w:asciiTheme="minorHAnsi" w:hAnsiTheme="minorHAnsi" w:cstheme="minorHAnsi"/>
          <w:lang w:val="en-US"/>
        </w:rPr>
        <w:t xml:space="preserve"> </w:t>
      </w:r>
      <w:r w:rsidR="001029B2">
        <w:rPr>
          <w:rFonts w:asciiTheme="minorHAnsi" w:hAnsiTheme="minorHAnsi" w:cstheme="minorHAnsi"/>
          <w:lang w:val="en-US"/>
        </w:rPr>
        <w:t xml:space="preserve">Furthermore </w:t>
      </w:r>
      <w:r w:rsidRPr="009921B0">
        <w:rPr>
          <w:rFonts w:asciiTheme="minorHAnsi" w:hAnsiTheme="minorHAnsi" w:cstheme="minorHAnsi"/>
          <w:lang w:val="en-US"/>
        </w:rPr>
        <w:t>2,122 people were trained in fi</w:t>
      </w:r>
      <w:r>
        <w:rPr>
          <w:rFonts w:asciiTheme="minorHAnsi" w:hAnsiTheme="minorHAnsi" w:cstheme="minorHAnsi"/>
          <w:lang w:val="en-US"/>
        </w:rPr>
        <w:t>r</w:t>
      </w:r>
      <w:r w:rsidRPr="009921B0">
        <w:rPr>
          <w:rFonts w:asciiTheme="minorHAnsi" w:hAnsiTheme="minorHAnsi" w:cstheme="minorHAnsi"/>
          <w:lang w:val="en-US"/>
        </w:rPr>
        <w:t>st</w:t>
      </w:r>
      <w:r>
        <w:rPr>
          <w:rFonts w:asciiTheme="minorHAnsi" w:hAnsiTheme="minorHAnsi" w:cstheme="minorHAnsi"/>
          <w:lang w:val="en-US"/>
        </w:rPr>
        <w:t xml:space="preserve"> </w:t>
      </w:r>
      <w:r w:rsidRPr="009921B0">
        <w:rPr>
          <w:rFonts w:asciiTheme="minorHAnsi" w:hAnsiTheme="minorHAnsi" w:cstheme="minorHAnsi"/>
          <w:lang w:val="en-US"/>
        </w:rPr>
        <w:t>aid.</w:t>
      </w:r>
      <w:r w:rsidR="001029B2">
        <w:rPr>
          <w:rFonts w:asciiTheme="minorHAnsi" w:hAnsiTheme="minorHAnsi" w:cstheme="minorHAnsi"/>
          <w:lang w:val="en-US"/>
        </w:rPr>
        <w:t xml:space="preserve"> Our humanitarian assistance focuses on the respect of human rights. In this spirit t</w:t>
      </w:r>
      <w:r w:rsidRPr="009921B0">
        <w:rPr>
          <w:rFonts w:asciiTheme="minorHAnsi" w:hAnsiTheme="minorHAnsi" w:cstheme="minorHAnsi"/>
          <w:lang w:val="en-US"/>
        </w:rPr>
        <w:t>he Order of Malta is determined to pursue its action as long as necessary.</w:t>
      </w:r>
    </w:p>
    <w:p w14:paraId="59682628" w14:textId="77777777" w:rsidR="009921B0" w:rsidRPr="009921B0" w:rsidRDefault="009921B0" w:rsidP="009921B0">
      <w:pPr>
        <w:pStyle w:val="Corps"/>
        <w:jc w:val="both"/>
        <w:rPr>
          <w:rFonts w:asciiTheme="minorHAnsi" w:hAnsiTheme="minorHAnsi" w:cstheme="minorHAnsi"/>
          <w:lang w:val="en-US"/>
        </w:rPr>
      </w:pPr>
      <w:r w:rsidRPr="009921B0">
        <w:rPr>
          <w:rFonts w:asciiTheme="minorHAnsi" w:hAnsiTheme="minorHAnsi" w:cstheme="minorHAnsi"/>
          <w:lang w:val="en-US"/>
        </w:rPr>
        <w:t xml:space="preserve"> </w:t>
      </w:r>
    </w:p>
    <w:p w14:paraId="75DE66D6" w14:textId="42CC652C" w:rsidR="00BF5544" w:rsidRPr="009921B0" w:rsidRDefault="00BF5544" w:rsidP="009921B0">
      <w:pPr>
        <w:pStyle w:val="Textebrut"/>
        <w:jc w:val="both"/>
        <w:rPr>
          <w:rFonts w:asciiTheme="minorHAnsi" w:hAnsiTheme="minorHAnsi" w:cstheme="minorHAnsi"/>
          <w:szCs w:val="22"/>
          <w:lang w:val="en-US"/>
        </w:rPr>
      </w:pPr>
    </w:p>
    <w:p w14:paraId="701C1839" w14:textId="43223F81" w:rsidR="00BF5544" w:rsidRPr="009921B0" w:rsidRDefault="00BF5544" w:rsidP="009921B0">
      <w:pPr>
        <w:pStyle w:val="Textebrut"/>
        <w:jc w:val="both"/>
        <w:rPr>
          <w:rFonts w:asciiTheme="minorHAnsi" w:hAnsiTheme="minorHAnsi" w:cstheme="minorHAnsi"/>
          <w:szCs w:val="22"/>
          <w:lang w:val="en-US"/>
        </w:rPr>
      </w:pPr>
      <w:r w:rsidRPr="009921B0">
        <w:rPr>
          <w:rFonts w:asciiTheme="minorHAnsi" w:hAnsiTheme="minorHAnsi" w:cstheme="minorHAnsi"/>
          <w:szCs w:val="22"/>
          <w:lang w:val="en-US"/>
        </w:rPr>
        <w:t>Thank You</w:t>
      </w:r>
    </w:p>
    <w:p w14:paraId="0361FFA4" w14:textId="6198ED0D" w:rsidR="00AA6D4F" w:rsidRPr="009921B0" w:rsidRDefault="00AA6D4F" w:rsidP="009921B0">
      <w:pPr>
        <w:spacing w:line="276" w:lineRule="auto"/>
        <w:jc w:val="both"/>
        <w:rPr>
          <w:rFonts w:asciiTheme="minorHAnsi" w:hAnsiTheme="minorHAnsi" w:cstheme="minorHAnsi"/>
          <w:sz w:val="22"/>
          <w:szCs w:val="22"/>
        </w:rPr>
      </w:pPr>
    </w:p>
    <w:p w14:paraId="42CAE796" w14:textId="7D23337D" w:rsidR="00AA6D4F" w:rsidRPr="009921B0" w:rsidRDefault="00AA6D4F" w:rsidP="009921B0">
      <w:pPr>
        <w:spacing w:line="276" w:lineRule="auto"/>
        <w:jc w:val="both"/>
        <w:rPr>
          <w:rFonts w:asciiTheme="minorHAnsi" w:hAnsiTheme="minorHAnsi" w:cstheme="minorHAnsi"/>
          <w:sz w:val="22"/>
          <w:szCs w:val="22"/>
        </w:rPr>
      </w:pPr>
    </w:p>
    <w:p w14:paraId="4A7B45FC" w14:textId="7638ACE2" w:rsidR="00AA6D4F" w:rsidRDefault="00AA6D4F" w:rsidP="00BF5544">
      <w:pPr>
        <w:spacing w:line="276" w:lineRule="auto"/>
        <w:jc w:val="both"/>
      </w:pPr>
    </w:p>
    <w:p w14:paraId="774D6038" w14:textId="6E7149F0" w:rsidR="00AA6D4F" w:rsidRDefault="00AA6D4F" w:rsidP="00BF5544">
      <w:pPr>
        <w:spacing w:line="276" w:lineRule="auto"/>
        <w:jc w:val="both"/>
      </w:pPr>
    </w:p>
    <w:p w14:paraId="0B2E774C" w14:textId="10A362DF" w:rsidR="00AA6D4F" w:rsidRDefault="00AA6D4F" w:rsidP="00667724">
      <w:pPr>
        <w:spacing w:line="276" w:lineRule="auto"/>
        <w:jc w:val="both"/>
      </w:pPr>
    </w:p>
    <w:p w14:paraId="518EB6BD" w14:textId="53F9FDEC" w:rsidR="00265F20" w:rsidRDefault="00265F20" w:rsidP="00265F20">
      <w:pPr>
        <w:spacing w:line="276" w:lineRule="auto"/>
        <w:jc w:val="both"/>
      </w:pPr>
    </w:p>
    <w:sectPr w:rsidR="00265F2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66EE" w14:textId="77777777" w:rsidR="00C23220" w:rsidRDefault="00C23220" w:rsidP="009A3212">
      <w:r>
        <w:separator/>
      </w:r>
    </w:p>
  </w:endnote>
  <w:endnote w:type="continuationSeparator" w:id="0">
    <w:p w14:paraId="58BAEE70" w14:textId="77777777" w:rsidR="00C23220" w:rsidRDefault="00C23220" w:rsidP="009A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2FB0" w14:textId="77777777" w:rsidR="009A3212" w:rsidRPr="002764AC" w:rsidRDefault="009A3212" w:rsidP="009A3212">
    <w:pPr>
      <w:jc w:val="center"/>
      <w:rPr>
        <w:rFonts w:ascii="Garamond" w:eastAsia="Times New Roman" w:hAnsi="Garamond"/>
        <w:bCs/>
        <w:smallCaps/>
        <w:color w:val="C2251F"/>
        <w:w w:val="0"/>
        <w:sz w:val="21"/>
        <w:szCs w:val="21"/>
        <w:lang w:val="en-US" w:eastAsia="fr-FR"/>
      </w:rPr>
    </w:pPr>
    <w:r w:rsidRPr="002764AC">
      <w:rPr>
        <w:rFonts w:ascii="Garamond" w:eastAsia="Times New Roman" w:hAnsi="Garamond"/>
        <w:bCs/>
        <w:smallCaps/>
        <w:color w:val="C2251F"/>
        <w:w w:val="0"/>
        <w:sz w:val="21"/>
        <w:szCs w:val="21"/>
        <w:lang w:eastAsia="fr-FR"/>
      </w:rPr>
      <w:t xml:space="preserve">3, </w:t>
    </w:r>
    <w:r w:rsidRPr="002764AC">
      <w:rPr>
        <w:rFonts w:ascii="Garamond" w:eastAsia="Times New Roman" w:hAnsi="Garamond"/>
        <w:bCs/>
        <w:smallCaps/>
        <w:color w:val="C2251F"/>
        <w:w w:val="0"/>
        <w:sz w:val="21"/>
        <w:szCs w:val="21"/>
        <w:lang w:val="en-US" w:eastAsia="fr-FR"/>
      </w:rPr>
      <w:t xml:space="preserve">Place </w:t>
    </w:r>
    <w:proofErr w:type="spellStart"/>
    <w:r w:rsidRPr="002764AC">
      <w:rPr>
        <w:rFonts w:ascii="Garamond" w:eastAsia="Times New Roman" w:hAnsi="Garamond"/>
        <w:bCs/>
        <w:smallCaps/>
        <w:color w:val="C2251F"/>
        <w:w w:val="0"/>
        <w:sz w:val="21"/>
        <w:szCs w:val="21"/>
        <w:lang w:val="en-US" w:eastAsia="fr-FR"/>
      </w:rPr>
      <w:t>Claparède</w:t>
    </w:r>
    <w:proofErr w:type="spellEnd"/>
    <w:r w:rsidRPr="002764AC">
      <w:rPr>
        <w:rFonts w:ascii="Garamond" w:eastAsia="Times New Roman" w:hAnsi="Garamond"/>
        <w:bCs/>
        <w:smallCaps/>
        <w:color w:val="C2251F"/>
        <w:w w:val="0"/>
        <w:sz w:val="21"/>
        <w:szCs w:val="21"/>
        <w:lang w:val="en-US" w:eastAsia="fr-FR"/>
      </w:rPr>
      <w:t xml:space="preserve"> – CH-1205 Geneva – </w:t>
    </w:r>
    <w:r>
      <w:rPr>
        <w:rFonts w:ascii="Garamond" w:eastAsia="Times New Roman" w:hAnsi="Garamond"/>
        <w:bCs/>
        <w:smallCaps/>
        <w:color w:val="C2251F"/>
        <w:w w:val="0"/>
        <w:sz w:val="21"/>
        <w:szCs w:val="21"/>
        <w:lang w:val="en-US" w:eastAsia="fr-FR"/>
      </w:rPr>
      <w:t>Telephone</w:t>
    </w:r>
    <w:r w:rsidRPr="002764AC">
      <w:rPr>
        <w:rFonts w:ascii="Garamond" w:eastAsia="Times New Roman" w:hAnsi="Garamond"/>
        <w:bCs/>
        <w:smallCaps/>
        <w:color w:val="C2251F"/>
        <w:w w:val="0"/>
        <w:sz w:val="21"/>
        <w:szCs w:val="21"/>
        <w:lang w:eastAsia="fr-FR"/>
      </w:rPr>
      <w:t xml:space="preserve">: 0041 (0)22 346 86 87 </w:t>
    </w:r>
  </w:p>
  <w:p w14:paraId="64AC5A1D" w14:textId="77777777" w:rsidR="009A3212" w:rsidRPr="009A3212" w:rsidRDefault="009A3212" w:rsidP="009A3212">
    <w:pPr>
      <w:jc w:val="center"/>
      <w:rPr>
        <w:rFonts w:ascii="Garamond" w:eastAsia="Times New Roman" w:hAnsi="Garamond"/>
        <w:bCs/>
        <w:smallCaps/>
        <w:color w:val="C2251F"/>
        <w:w w:val="0"/>
        <w:sz w:val="21"/>
        <w:szCs w:val="21"/>
        <w:lang w:eastAsia="fr-FR"/>
      </w:rPr>
    </w:pPr>
    <w:r w:rsidRPr="002764AC">
      <w:rPr>
        <w:rFonts w:ascii="Garamond" w:eastAsia="Times New Roman" w:hAnsi="Garamond"/>
        <w:bCs/>
        <w:smallCaps/>
        <w:color w:val="C2251F"/>
        <w:w w:val="0"/>
        <w:sz w:val="21"/>
        <w:szCs w:val="21"/>
        <w:lang w:eastAsia="fr-FR"/>
      </w:rPr>
      <w:t xml:space="preserve">Email: unmissiongeneva@orderofmalta.int – </w:t>
    </w:r>
    <w:r w:rsidRPr="00B40A0C">
      <w:rPr>
        <w:rFonts w:ascii="Garamond" w:eastAsia="Times New Roman" w:hAnsi="Garamond"/>
        <w:bCs/>
        <w:smallCaps/>
        <w:color w:val="C2251F"/>
        <w:w w:val="0"/>
        <w:sz w:val="21"/>
        <w:szCs w:val="21"/>
        <w:lang w:eastAsia="fr-FR"/>
      </w:rPr>
      <w:t>https:/</w:t>
    </w:r>
    <w:r>
      <w:rPr>
        <w:rFonts w:ascii="Garamond" w:eastAsia="Times New Roman" w:hAnsi="Garamond"/>
        <w:bCs/>
        <w:smallCaps/>
        <w:color w:val="C2251F"/>
        <w:w w:val="0"/>
        <w:sz w:val="21"/>
        <w:szCs w:val="21"/>
        <w:lang w:eastAsia="fr-FR"/>
      </w:rPr>
      <w:t>/</w:t>
    </w:r>
    <w:r w:rsidRPr="003F26B1">
      <w:rPr>
        <w:rFonts w:ascii="Garamond" w:eastAsia="Times New Roman" w:hAnsi="Garamond"/>
        <w:bCs/>
        <w:smallCaps/>
        <w:color w:val="C2251F"/>
        <w:w w:val="0"/>
        <w:sz w:val="21"/>
        <w:szCs w:val="21"/>
        <w:lang w:eastAsia="fr-FR"/>
      </w:rPr>
      <w:t>unmissionge.orderofmalta.int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CCEB" w14:textId="77777777" w:rsidR="00C23220" w:rsidRDefault="00C23220" w:rsidP="009A3212">
      <w:r>
        <w:separator/>
      </w:r>
    </w:p>
  </w:footnote>
  <w:footnote w:type="continuationSeparator" w:id="0">
    <w:p w14:paraId="7DD89C77" w14:textId="77777777" w:rsidR="00C23220" w:rsidRDefault="00C23220" w:rsidP="009A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518D" w14:textId="77777777" w:rsidR="009A3212" w:rsidRPr="002764AC" w:rsidRDefault="009A3212" w:rsidP="009A3212">
    <w:pPr>
      <w:widowControl w:val="0"/>
      <w:autoSpaceDE w:val="0"/>
      <w:autoSpaceDN w:val="0"/>
      <w:adjustRightInd w:val="0"/>
      <w:jc w:val="center"/>
      <w:textAlignment w:val="center"/>
      <w:rPr>
        <w:rFonts w:ascii="Garamond" w:eastAsia="Times New Roman" w:hAnsi="Garamond"/>
        <w:smallCaps/>
        <w:color w:val="000000"/>
        <w:w w:val="0"/>
        <w:sz w:val="21"/>
        <w:szCs w:val="21"/>
        <w:lang w:eastAsia="fr-FR"/>
      </w:rPr>
    </w:pPr>
    <w:r w:rsidRPr="002764AC">
      <w:rPr>
        <w:rFonts w:ascii="Garamond" w:eastAsia="Times New Roman" w:hAnsi="Garamond"/>
        <w:smallCaps/>
        <w:noProof/>
        <w:color w:val="000000"/>
        <w:w w:val="0"/>
        <w:sz w:val="21"/>
        <w:szCs w:val="21"/>
        <w:lang w:eastAsia="fr-CH"/>
      </w:rPr>
      <w:drawing>
        <wp:inline distT="0" distB="0" distL="0" distR="0" wp14:anchorId="3EE16178" wp14:editId="67651E1F">
          <wp:extent cx="731520" cy="899160"/>
          <wp:effectExtent l="19050" t="0" r="0" b="0"/>
          <wp:docPr id="2" name="Image 2" descr="Ordre de Malte - rou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re de Malte - rouge 17%"/>
                  <pic:cNvPicPr>
                    <a:picLocks noChangeAspect="1" noChangeArrowheads="1"/>
                  </pic:cNvPicPr>
                </pic:nvPicPr>
                <pic:blipFill>
                  <a:blip r:embed="rId1"/>
                  <a:srcRect/>
                  <a:stretch>
                    <a:fillRect/>
                  </a:stretch>
                </pic:blipFill>
                <pic:spPr bwMode="auto">
                  <a:xfrm>
                    <a:off x="0" y="0"/>
                    <a:ext cx="731520" cy="899160"/>
                  </a:xfrm>
                  <a:prstGeom prst="rect">
                    <a:avLst/>
                  </a:prstGeom>
                  <a:noFill/>
                  <a:ln w="9525">
                    <a:noFill/>
                    <a:miter lim="800000"/>
                    <a:headEnd/>
                    <a:tailEnd/>
                  </a:ln>
                </pic:spPr>
              </pic:pic>
            </a:graphicData>
          </a:graphic>
        </wp:inline>
      </w:drawing>
    </w:r>
  </w:p>
  <w:p w14:paraId="1D278343" w14:textId="77777777" w:rsidR="009A3212" w:rsidRPr="002764AC" w:rsidRDefault="009A3212" w:rsidP="009A3212">
    <w:pPr>
      <w:widowControl w:val="0"/>
      <w:autoSpaceDE w:val="0"/>
      <w:autoSpaceDN w:val="0"/>
      <w:adjustRightInd w:val="0"/>
      <w:jc w:val="center"/>
      <w:textAlignment w:val="center"/>
      <w:rPr>
        <w:rFonts w:ascii="Garamond" w:eastAsia="Times New Roman" w:hAnsi="Garamond"/>
        <w:bCs/>
        <w:smallCaps/>
        <w:color w:val="C2251F"/>
        <w:w w:val="0"/>
        <w:sz w:val="21"/>
        <w:szCs w:val="21"/>
        <w:lang w:eastAsia="fr-FR"/>
      </w:rPr>
    </w:pPr>
    <w:r w:rsidRPr="002764AC">
      <w:rPr>
        <w:rFonts w:ascii="Garamond" w:eastAsia="Times New Roman" w:hAnsi="Garamond"/>
        <w:bCs/>
        <w:smallCaps/>
        <w:color w:val="C2251F"/>
        <w:w w:val="0"/>
        <w:sz w:val="21"/>
        <w:szCs w:val="21"/>
        <w:lang w:eastAsia="fr-FR"/>
      </w:rPr>
      <w:t>Sovereign Military Hospitaller Order</w:t>
    </w:r>
  </w:p>
  <w:p w14:paraId="0FE370B1" w14:textId="77777777" w:rsidR="009A3212" w:rsidRPr="002764AC" w:rsidRDefault="009A3212" w:rsidP="009A3212">
    <w:pPr>
      <w:widowControl w:val="0"/>
      <w:autoSpaceDE w:val="0"/>
      <w:autoSpaceDN w:val="0"/>
      <w:adjustRightInd w:val="0"/>
      <w:jc w:val="center"/>
      <w:textAlignment w:val="center"/>
      <w:rPr>
        <w:rFonts w:ascii="Garamond" w:eastAsia="Times New Roman" w:hAnsi="Garamond"/>
        <w:bCs/>
        <w:smallCaps/>
        <w:color w:val="C2251F"/>
        <w:w w:val="0"/>
        <w:sz w:val="21"/>
        <w:szCs w:val="21"/>
        <w:lang w:eastAsia="fr-FR"/>
      </w:rPr>
    </w:pPr>
    <w:r w:rsidRPr="002764AC">
      <w:rPr>
        <w:rFonts w:ascii="Garamond" w:eastAsia="Times New Roman" w:hAnsi="Garamond"/>
        <w:bCs/>
        <w:smallCaps/>
        <w:color w:val="C2251F"/>
        <w:w w:val="0"/>
        <w:sz w:val="21"/>
        <w:szCs w:val="21"/>
        <w:lang w:eastAsia="fr-FR"/>
      </w:rPr>
      <w:t>of St. John of Jerusalem of Rhodes and of Malta</w:t>
    </w:r>
  </w:p>
  <w:p w14:paraId="2366F77E" w14:textId="77777777" w:rsidR="009A3212" w:rsidRPr="002764AC" w:rsidRDefault="009A3212" w:rsidP="009A3212">
    <w:pPr>
      <w:widowControl w:val="0"/>
      <w:autoSpaceDE w:val="0"/>
      <w:autoSpaceDN w:val="0"/>
      <w:adjustRightInd w:val="0"/>
      <w:jc w:val="center"/>
      <w:textAlignment w:val="center"/>
      <w:rPr>
        <w:rFonts w:ascii="Garamond" w:eastAsia="Times New Roman" w:hAnsi="Garamond"/>
        <w:bCs/>
        <w:smallCaps/>
        <w:color w:val="C2251F"/>
        <w:w w:val="0"/>
        <w:position w:val="22"/>
        <w:sz w:val="21"/>
        <w:szCs w:val="21"/>
        <w:lang w:eastAsia="fr-FR"/>
      </w:rPr>
    </w:pPr>
    <w:r w:rsidRPr="002764AC">
      <w:rPr>
        <w:rFonts w:ascii="Garamond" w:eastAsia="Times New Roman" w:hAnsi="Garamond"/>
        <w:bCs/>
        <w:smallCaps/>
        <w:color w:val="C2251F"/>
        <w:w w:val="0"/>
        <w:position w:val="22"/>
        <w:sz w:val="21"/>
        <w:szCs w:val="21"/>
        <w:lang w:eastAsia="fr-FR"/>
      </w:rPr>
      <w:t>_____</w:t>
    </w:r>
  </w:p>
  <w:p w14:paraId="4031514C" w14:textId="77777777" w:rsidR="009A3212" w:rsidRPr="002764AC" w:rsidRDefault="009A3212" w:rsidP="009A3212">
    <w:pPr>
      <w:widowControl w:val="0"/>
      <w:autoSpaceDE w:val="0"/>
      <w:autoSpaceDN w:val="0"/>
      <w:adjustRightInd w:val="0"/>
      <w:jc w:val="center"/>
      <w:textAlignment w:val="center"/>
      <w:rPr>
        <w:rFonts w:ascii="Garamond" w:eastAsia="Times New Roman" w:hAnsi="Garamond"/>
        <w:bCs/>
        <w:smallCaps/>
        <w:color w:val="C2251F"/>
        <w:w w:val="0"/>
        <w:sz w:val="21"/>
        <w:szCs w:val="21"/>
        <w:lang w:eastAsia="fr-FR"/>
      </w:rPr>
    </w:pPr>
    <w:r w:rsidRPr="002764AC">
      <w:rPr>
        <w:rFonts w:ascii="Garamond" w:eastAsia="Times New Roman" w:hAnsi="Garamond"/>
        <w:bCs/>
        <w:smallCaps/>
        <w:color w:val="C2251F"/>
        <w:w w:val="0"/>
        <w:sz w:val="21"/>
        <w:szCs w:val="21"/>
        <w:lang w:eastAsia="fr-FR"/>
      </w:rPr>
      <w:t>Permanent Observer Mission to the United Nations Office</w:t>
    </w:r>
  </w:p>
  <w:p w14:paraId="3F08B71D" w14:textId="77777777" w:rsidR="009A3212" w:rsidRPr="009A3212" w:rsidRDefault="009A3212" w:rsidP="009A3212">
    <w:pPr>
      <w:jc w:val="center"/>
      <w:rPr>
        <w:rFonts w:ascii="Garamond" w:eastAsia="Times New Roman" w:hAnsi="Garamond"/>
        <w:bCs/>
        <w:smallCaps/>
        <w:color w:val="C2251F"/>
        <w:w w:val="0"/>
        <w:sz w:val="21"/>
        <w:szCs w:val="21"/>
        <w:lang w:eastAsia="fr-FR"/>
      </w:rPr>
    </w:pPr>
    <w:r w:rsidRPr="002764AC">
      <w:rPr>
        <w:rFonts w:ascii="Garamond" w:eastAsia="Times New Roman" w:hAnsi="Garamond"/>
        <w:bCs/>
        <w:smallCaps/>
        <w:color w:val="C2251F"/>
        <w:w w:val="0"/>
        <w:sz w:val="21"/>
        <w:szCs w:val="21"/>
        <w:lang w:eastAsia="fr-FR"/>
      </w:rPr>
      <w:t>and other International Organizations in Geneva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00"/>
    <w:rsid w:val="00002CAC"/>
    <w:rsid w:val="000104E0"/>
    <w:rsid w:val="00011D7F"/>
    <w:rsid w:val="00051360"/>
    <w:rsid w:val="00064F30"/>
    <w:rsid w:val="000851CE"/>
    <w:rsid w:val="00086F2F"/>
    <w:rsid w:val="00097E5E"/>
    <w:rsid w:val="000D3D63"/>
    <w:rsid w:val="000E6155"/>
    <w:rsid w:val="000F2B2F"/>
    <w:rsid w:val="001029B2"/>
    <w:rsid w:val="00116C45"/>
    <w:rsid w:val="00122622"/>
    <w:rsid w:val="00124EEF"/>
    <w:rsid w:val="00126AA0"/>
    <w:rsid w:val="00127DA5"/>
    <w:rsid w:val="001407CE"/>
    <w:rsid w:val="00155C06"/>
    <w:rsid w:val="0017068F"/>
    <w:rsid w:val="00185CC2"/>
    <w:rsid w:val="00196B20"/>
    <w:rsid w:val="001A2570"/>
    <w:rsid w:val="001A2A37"/>
    <w:rsid w:val="001C0DCE"/>
    <w:rsid w:val="001D5B2E"/>
    <w:rsid w:val="002236F7"/>
    <w:rsid w:val="0023332F"/>
    <w:rsid w:val="00252555"/>
    <w:rsid w:val="00265C96"/>
    <w:rsid w:val="00265F20"/>
    <w:rsid w:val="002C0464"/>
    <w:rsid w:val="002C0A46"/>
    <w:rsid w:val="002F3287"/>
    <w:rsid w:val="0031312E"/>
    <w:rsid w:val="00342250"/>
    <w:rsid w:val="0034318F"/>
    <w:rsid w:val="00365D61"/>
    <w:rsid w:val="00385745"/>
    <w:rsid w:val="00395678"/>
    <w:rsid w:val="003B0CD9"/>
    <w:rsid w:val="003F3820"/>
    <w:rsid w:val="004066F6"/>
    <w:rsid w:val="004245BA"/>
    <w:rsid w:val="00434183"/>
    <w:rsid w:val="00472906"/>
    <w:rsid w:val="004C0B14"/>
    <w:rsid w:val="004E461A"/>
    <w:rsid w:val="00501F38"/>
    <w:rsid w:val="005464BB"/>
    <w:rsid w:val="00565297"/>
    <w:rsid w:val="005972E8"/>
    <w:rsid w:val="005F37DD"/>
    <w:rsid w:val="00612C20"/>
    <w:rsid w:val="006226BE"/>
    <w:rsid w:val="006454D3"/>
    <w:rsid w:val="00667724"/>
    <w:rsid w:val="006A7702"/>
    <w:rsid w:val="006F090D"/>
    <w:rsid w:val="007336A9"/>
    <w:rsid w:val="007377F6"/>
    <w:rsid w:val="007D73D0"/>
    <w:rsid w:val="007E3EFA"/>
    <w:rsid w:val="0084593F"/>
    <w:rsid w:val="00894E7D"/>
    <w:rsid w:val="008A04F0"/>
    <w:rsid w:val="008B14EC"/>
    <w:rsid w:val="008E3E99"/>
    <w:rsid w:val="00907900"/>
    <w:rsid w:val="009106B1"/>
    <w:rsid w:val="00953543"/>
    <w:rsid w:val="00955B30"/>
    <w:rsid w:val="00980768"/>
    <w:rsid w:val="009921B0"/>
    <w:rsid w:val="009A3212"/>
    <w:rsid w:val="009D25DD"/>
    <w:rsid w:val="009D7771"/>
    <w:rsid w:val="009E17F1"/>
    <w:rsid w:val="009E3D15"/>
    <w:rsid w:val="009F5167"/>
    <w:rsid w:val="00A4683C"/>
    <w:rsid w:val="00A54093"/>
    <w:rsid w:val="00A62942"/>
    <w:rsid w:val="00AA0278"/>
    <w:rsid w:val="00AA0E73"/>
    <w:rsid w:val="00AA3FDA"/>
    <w:rsid w:val="00AA6D4F"/>
    <w:rsid w:val="00AC4739"/>
    <w:rsid w:val="00B035EA"/>
    <w:rsid w:val="00B3645E"/>
    <w:rsid w:val="00B40770"/>
    <w:rsid w:val="00B45A65"/>
    <w:rsid w:val="00B46548"/>
    <w:rsid w:val="00B86035"/>
    <w:rsid w:val="00B87D71"/>
    <w:rsid w:val="00B948B1"/>
    <w:rsid w:val="00BC11DE"/>
    <w:rsid w:val="00BC2B46"/>
    <w:rsid w:val="00BF5544"/>
    <w:rsid w:val="00C22A6D"/>
    <w:rsid w:val="00C23220"/>
    <w:rsid w:val="00C40503"/>
    <w:rsid w:val="00C82458"/>
    <w:rsid w:val="00CB1649"/>
    <w:rsid w:val="00CB222B"/>
    <w:rsid w:val="00CB54D3"/>
    <w:rsid w:val="00CE3844"/>
    <w:rsid w:val="00CE3F5A"/>
    <w:rsid w:val="00CF4CC6"/>
    <w:rsid w:val="00D1635A"/>
    <w:rsid w:val="00D61629"/>
    <w:rsid w:val="00D64E92"/>
    <w:rsid w:val="00D87E6F"/>
    <w:rsid w:val="00D94080"/>
    <w:rsid w:val="00DA1750"/>
    <w:rsid w:val="00DB23D6"/>
    <w:rsid w:val="00DC3931"/>
    <w:rsid w:val="00DD0C24"/>
    <w:rsid w:val="00DE7EB7"/>
    <w:rsid w:val="00E00401"/>
    <w:rsid w:val="00E0635D"/>
    <w:rsid w:val="00E10EAE"/>
    <w:rsid w:val="00E1634D"/>
    <w:rsid w:val="00E6123E"/>
    <w:rsid w:val="00E66DDA"/>
    <w:rsid w:val="00E96B4C"/>
    <w:rsid w:val="00ED7ADC"/>
    <w:rsid w:val="00EF15D1"/>
    <w:rsid w:val="00F45E66"/>
    <w:rsid w:val="00F67D75"/>
    <w:rsid w:val="00F905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7FF8"/>
  <w15:chartTrackingRefBased/>
  <w15:docId w15:val="{1B95CA97-DC69-3548-A9E8-2B6E696A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2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3212"/>
    <w:pPr>
      <w:tabs>
        <w:tab w:val="center" w:pos="4536"/>
        <w:tab w:val="right" w:pos="9072"/>
      </w:tabs>
    </w:pPr>
  </w:style>
  <w:style w:type="character" w:customStyle="1" w:styleId="En-tteCar">
    <w:name w:val="En-tête Car"/>
    <w:basedOn w:val="Policepardfaut"/>
    <w:link w:val="En-tte"/>
    <w:uiPriority w:val="99"/>
    <w:rsid w:val="009A3212"/>
    <w:rPr>
      <w:lang w:val="en-GB"/>
    </w:rPr>
  </w:style>
  <w:style w:type="paragraph" w:styleId="Pieddepage">
    <w:name w:val="footer"/>
    <w:basedOn w:val="Normal"/>
    <w:link w:val="PieddepageCar"/>
    <w:uiPriority w:val="99"/>
    <w:unhideWhenUsed/>
    <w:rsid w:val="009A3212"/>
    <w:pPr>
      <w:tabs>
        <w:tab w:val="center" w:pos="4536"/>
        <w:tab w:val="right" w:pos="9072"/>
      </w:tabs>
    </w:pPr>
  </w:style>
  <w:style w:type="character" w:customStyle="1" w:styleId="PieddepageCar">
    <w:name w:val="Pied de page Car"/>
    <w:basedOn w:val="Policepardfaut"/>
    <w:link w:val="Pieddepage"/>
    <w:uiPriority w:val="99"/>
    <w:rsid w:val="009A3212"/>
    <w:rPr>
      <w:lang w:val="en-GB"/>
    </w:rPr>
  </w:style>
  <w:style w:type="paragraph" w:styleId="NormalWeb">
    <w:name w:val="Normal (Web)"/>
    <w:basedOn w:val="Normal"/>
    <w:uiPriority w:val="99"/>
    <w:semiHidden/>
    <w:unhideWhenUsed/>
    <w:rsid w:val="00AC4739"/>
  </w:style>
  <w:style w:type="paragraph" w:styleId="Textebrut">
    <w:name w:val="Plain Text"/>
    <w:basedOn w:val="Normal"/>
    <w:link w:val="TextebrutCar"/>
    <w:uiPriority w:val="99"/>
    <w:semiHidden/>
    <w:unhideWhenUsed/>
    <w:rsid w:val="00BF5544"/>
    <w:rPr>
      <w:rFonts w:ascii="Calibri" w:hAnsi="Calibri" w:cstheme="minorBidi"/>
      <w:sz w:val="22"/>
      <w:szCs w:val="21"/>
      <w:lang w:val="fr-CH"/>
    </w:rPr>
  </w:style>
  <w:style w:type="character" w:customStyle="1" w:styleId="TextebrutCar">
    <w:name w:val="Texte brut Car"/>
    <w:basedOn w:val="Policepardfaut"/>
    <w:link w:val="Textebrut"/>
    <w:uiPriority w:val="99"/>
    <w:semiHidden/>
    <w:rsid w:val="00BF5544"/>
    <w:rPr>
      <w:rFonts w:ascii="Calibri" w:hAnsi="Calibri" w:cstheme="minorBidi"/>
      <w:sz w:val="22"/>
      <w:szCs w:val="21"/>
    </w:rPr>
  </w:style>
  <w:style w:type="paragraph" w:customStyle="1" w:styleId="Corps">
    <w:name w:val="Corps"/>
    <w:rsid w:val="009921B0"/>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648">
      <w:bodyDiv w:val="1"/>
      <w:marLeft w:val="0"/>
      <w:marRight w:val="0"/>
      <w:marTop w:val="0"/>
      <w:marBottom w:val="0"/>
      <w:divBdr>
        <w:top w:val="none" w:sz="0" w:space="0" w:color="auto"/>
        <w:left w:val="none" w:sz="0" w:space="0" w:color="auto"/>
        <w:bottom w:val="none" w:sz="0" w:space="0" w:color="auto"/>
        <w:right w:val="none" w:sz="0" w:space="0" w:color="auto"/>
      </w:divBdr>
      <w:divsChild>
        <w:div w:id="2002192408">
          <w:marLeft w:val="0"/>
          <w:marRight w:val="0"/>
          <w:marTop w:val="0"/>
          <w:marBottom w:val="0"/>
          <w:divBdr>
            <w:top w:val="none" w:sz="0" w:space="0" w:color="auto"/>
            <w:left w:val="none" w:sz="0" w:space="0" w:color="auto"/>
            <w:bottom w:val="none" w:sz="0" w:space="0" w:color="auto"/>
            <w:right w:val="none" w:sz="0" w:space="0" w:color="auto"/>
          </w:divBdr>
          <w:divsChild>
            <w:div w:id="3410254">
              <w:marLeft w:val="0"/>
              <w:marRight w:val="0"/>
              <w:marTop w:val="0"/>
              <w:marBottom w:val="0"/>
              <w:divBdr>
                <w:top w:val="none" w:sz="0" w:space="0" w:color="auto"/>
                <w:left w:val="none" w:sz="0" w:space="0" w:color="auto"/>
                <w:bottom w:val="none" w:sz="0" w:space="0" w:color="auto"/>
                <w:right w:val="none" w:sz="0" w:space="0" w:color="auto"/>
              </w:divBdr>
              <w:divsChild>
                <w:div w:id="8022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4531">
      <w:bodyDiv w:val="1"/>
      <w:marLeft w:val="0"/>
      <w:marRight w:val="0"/>
      <w:marTop w:val="0"/>
      <w:marBottom w:val="0"/>
      <w:divBdr>
        <w:top w:val="none" w:sz="0" w:space="0" w:color="auto"/>
        <w:left w:val="none" w:sz="0" w:space="0" w:color="auto"/>
        <w:bottom w:val="none" w:sz="0" w:space="0" w:color="auto"/>
        <w:right w:val="none" w:sz="0" w:space="0" w:color="auto"/>
      </w:divBdr>
      <w:divsChild>
        <w:div w:id="34279285">
          <w:marLeft w:val="0"/>
          <w:marRight w:val="0"/>
          <w:marTop w:val="0"/>
          <w:marBottom w:val="0"/>
          <w:divBdr>
            <w:top w:val="none" w:sz="0" w:space="0" w:color="auto"/>
            <w:left w:val="none" w:sz="0" w:space="0" w:color="auto"/>
            <w:bottom w:val="none" w:sz="0" w:space="0" w:color="auto"/>
            <w:right w:val="none" w:sz="0" w:space="0" w:color="auto"/>
          </w:divBdr>
          <w:divsChild>
            <w:div w:id="467749786">
              <w:marLeft w:val="0"/>
              <w:marRight w:val="0"/>
              <w:marTop w:val="0"/>
              <w:marBottom w:val="0"/>
              <w:divBdr>
                <w:top w:val="none" w:sz="0" w:space="0" w:color="auto"/>
                <w:left w:val="none" w:sz="0" w:space="0" w:color="auto"/>
                <w:bottom w:val="none" w:sz="0" w:space="0" w:color="auto"/>
                <w:right w:val="none" w:sz="0" w:space="0" w:color="auto"/>
              </w:divBdr>
              <w:divsChild>
                <w:div w:id="8059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2494">
      <w:bodyDiv w:val="1"/>
      <w:marLeft w:val="0"/>
      <w:marRight w:val="0"/>
      <w:marTop w:val="0"/>
      <w:marBottom w:val="0"/>
      <w:divBdr>
        <w:top w:val="none" w:sz="0" w:space="0" w:color="auto"/>
        <w:left w:val="none" w:sz="0" w:space="0" w:color="auto"/>
        <w:bottom w:val="none" w:sz="0" w:space="0" w:color="auto"/>
        <w:right w:val="none" w:sz="0" w:space="0" w:color="auto"/>
      </w:divBdr>
      <w:divsChild>
        <w:div w:id="501822866">
          <w:marLeft w:val="0"/>
          <w:marRight w:val="0"/>
          <w:marTop w:val="0"/>
          <w:marBottom w:val="0"/>
          <w:divBdr>
            <w:top w:val="none" w:sz="0" w:space="0" w:color="auto"/>
            <w:left w:val="none" w:sz="0" w:space="0" w:color="auto"/>
            <w:bottom w:val="none" w:sz="0" w:space="0" w:color="auto"/>
            <w:right w:val="none" w:sz="0" w:space="0" w:color="auto"/>
          </w:divBdr>
          <w:divsChild>
            <w:div w:id="1005593690">
              <w:marLeft w:val="0"/>
              <w:marRight w:val="0"/>
              <w:marTop w:val="0"/>
              <w:marBottom w:val="0"/>
              <w:divBdr>
                <w:top w:val="none" w:sz="0" w:space="0" w:color="auto"/>
                <w:left w:val="none" w:sz="0" w:space="0" w:color="auto"/>
                <w:bottom w:val="none" w:sz="0" w:space="0" w:color="auto"/>
                <w:right w:val="none" w:sz="0" w:space="0" w:color="auto"/>
              </w:divBdr>
              <w:divsChild>
                <w:div w:id="3873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6522">
      <w:bodyDiv w:val="1"/>
      <w:marLeft w:val="0"/>
      <w:marRight w:val="0"/>
      <w:marTop w:val="0"/>
      <w:marBottom w:val="0"/>
      <w:divBdr>
        <w:top w:val="none" w:sz="0" w:space="0" w:color="auto"/>
        <w:left w:val="none" w:sz="0" w:space="0" w:color="auto"/>
        <w:bottom w:val="none" w:sz="0" w:space="0" w:color="auto"/>
        <w:right w:val="none" w:sz="0" w:space="0" w:color="auto"/>
      </w:divBdr>
      <w:divsChild>
        <w:div w:id="1160123965">
          <w:marLeft w:val="0"/>
          <w:marRight w:val="0"/>
          <w:marTop w:val="0"/>
          <w:marBottom w:val="0"/>
          <w:divBdr>
            <w:top w:val="none" w:sz="0" w:space="0" w:color="auto"/>
            <w:left w:val="none" w:sz="0" w:space="0" w:color="auto"/>
            <w:bottom w:val="none" w:sz="0" w:space="0" w:color="auto"/>
            <w:right w:val="none" w:sz="0" w:space="0" w:color="auto"/>
          </w:divBdr>
          <w:divsChild>
            <w:div w:id="376246952">
              <w:marLeft w:val="0"/>
              <w:marRight w:val="0"/>
              <w:marTop w:val="0"/>
              <w:marBottom w:val="0"/>
              <w:divBdr>
                <w:top w:val="none" w:sz="0" w:space="0" w:color="auto"/>
                <w:left w:val="none" w:sz="0" w:space="0" w:color="auto"/>
                <w:bottom w:val="none" w:sz="0" w:space="0" w:color="auto"/>
                <w:right w:val="none" w:sz="0" w:space="0" w:color="auto"/>
              </w:divBdr>
              <w:divsChild>
                <w:div w:id="954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1836">
      <w:bodyDiv w:val="1"/>
      <w:marLeft w:val="0"/>
      <w:marRight w:val="0"/>
      <w:marTop w:val="0"/>
      <w:marBottom w:val="0"/>
      <w:divBdr>
        <w:top w:val="none" w:sz="0" w:space="0" w:color="auto"/>
        <w:left w:val="none" w:sz="0" w:space="0" w:color="auto"/>
        <w:bottom w:val="none" w:sz="0" w:space="0" w:color="auto"/>
        <w:right w:val="none" w:sz="0" w:space="0" w:color="auto"/>
      </w:divBdr>
      <w:divsChild>
        <w:div w:id="889731518">
          <w:marLeft w:val="0"/>
          <w:marRight w:val="0"/>
          <w:marTop w:val="0"/>
          <w:marBottom w:val="0"/>
          <w:divBdr>
            <w:top w:val="none" w:sz="0" w:space="0" w:color="auto"/>
            <w:left w:val="none" w:sz="0" w:space="0" w:color="auto"/>
            <w:bottom w:val="none" w:sz="0" w:space="0" w:color="auto"/>
            <w:right w:val="none" w:sz="0" w:space="0" w:color="auto"/>
          </w:divBdr>
          <w:divsChild>
            <w:div w:id="1384985438">
              <w:marLeft w:val="0"/>
              <w:marRight w:val="0"/>
              <w:marTop w:val="0"/>
              <w:marBottom w:val="0"/>
              <w:divBdr>
                <w:top w:val="none" w:sz="0" w:space="0" w:color="auto"/>
                <w:left w:val="none" w:sz="0" w:space="0" w:color="auto"/>
                <w:bottom w:val="none" w:sz="0" w:space="0" w:color="auto"/>
                <w:right w:val="none" w:sz="0" w:space="0" w:color="auto"/>
              </w:divBdr>
              <w:divsChild>
                <w:div w:id="5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1405">
      <w:bodyDiv w:val="1"/>
      <w:marLeft w:val="0"/>
      <w:marRight w:val="0"/>
      <w:marTop w:val="0"/>
      <w:marBottom w:val="0"/>
      <w:divBdr>
        <w:top w:val="none" w:sz="0" w:space="0" w:color="auto"/>
        <w:left w:val="none" w:sz="0" w:space="0" w:color="auto"/>
        <w:bottom w:val="none" w:sz="0" w:space="0" w:color="auto"/>
        <w:right w:val="none" w:sz="0" w:space="0" w:color="auto"/>
      </w:divBdr>
      <w:divsChild>
        <w:div w:id="1051347602">
          <w:marLeft w:val="0"/>
          <w:marRight w:val="0"/>
          <w:marTop w:val="0"/>
          <w:marBottom w:val="0"/>
          <w:divBdr>
            <w:top w:val="none" w:sz="0" w:space="0" w:color="auto"/>
            <w:left w:val="none" w:sz="0" w:space="0" w:color="auto"/>
            <w:bottom w:val="none" w:sz="0" w:space="0" w:color="auto"/>
            <w:right w:val="none" w:sz="0" w:space="0" w:color="auto"/>
          </w:divBdr>
          <w:divsChild>
            <w:div w:id="485097790">
              <w:marLeft w:val="0"/>
              <w:marRight w:val="0"/>
              <w:marTop w:val="0"/>
              <w:marBottom w:val="0"/>
              <w:divBdr>
                <w:top w:val="none" w:sz="0" w:space="0" w:color="auto"/>
                <w:left w:val="none" w:sz="0" w:space="0" w:color="auto"/>
                <w:bottom w:val="none" w:sz="0" w:space="0" w:color="auto"/>
                <w:right w:val="none" w:sz="0" w:space="0" w:color="auto"/>
              </w:divBdr>
              <w:divsChild>
                <w:div w:id="14246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0427">
      <w:bodyDiv w:val="1"/>
      <w:marLeft w:val="0"/>
      <w:marRight w:val="0"/>
      <w:marTop w:val="0"/>
      <w:marBottom w:val="0"/>
      <w:divBdr>
        <w:top w:val="none" w:sz="0" w:space="0" w:color="auto"/>
        <w:left w:val="none" w:sz="0" w:space="0" w:color="auto"/>
        <w:bottom w:val="none" w:sz="0" w:space="0" w:color="auto"/>
        <w:right w:val="none" w:sz="0" w:space="0" w:color="auto"/>
      </w:divBdr>
      <w:divsChild>
        <w:div w:id="106704882">
          <w:marLeft w:val="0"/>
          <w:marRight w:val="0"/>
          <w:marTop w:val="0"/>
          <w:marBottom w:val="0"/>
          <w:divBdr>
            <w:top w:val="none" w:sz="0" w:space="0" w:color="auto"/>
            <w:left w:val="none" w:sz="0" w:space="0" w:color="auto"/>
            <w:bottom w:val="none" w:sz="0" w:space="0" w:color="auto"/>
            <w:right w:val="none" w:sz="0" w:space="0" w:color="auto"/>
          </w:divBdr>
          <w:divsChild>
            <w:div w:id="654139993">
              <w:marLeft w:val="0"/>
              <w:marRight w:val="0"/>
              <w:marTop w:val="0"/>
              <w:marBottom w:val="0"/>
              <w:divBdr>
                <w:top w:val="none" w:sz="0" w:space="0" w:color="auto"/>
                <w:left w:val="none" w:sz="0" w:space="0" w:color="auto"/>
                <w:bottom w:val="none" w:sz="0" w:space="0" w:color="auto"/>
                <w:right w:val="none" w:sz="0" w:space="0" w:color="auto"/>
              </w:divBdr>
              <w:divsChild>
                <w:div w:id="2009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1670">
      <w:bodyDiv w:val="1"/>
      <w:marLeft w:val="0"/>
      <w:marRight w:val="0"/>
      <w:marTop w:val="0"/>
      <w:marBottom w:val="0"/>
      <w:divBdr>
        <w:top w:val="none" w:sz="0" w:space="0" w:color="auto"/>
        <w:left w:val="none" w:sz="0" w:space="0" w:color="auto"/>
        <w:bottom w:val="none" w:sz="0" w:space="0" w:color="auto"/>
        <w:right w:val="none" w:sz="0" w:space="0" w:color="auto"/>
      </w:divBdr>
      <w:divsChild>
        <w:div w:id="596524996">
          <w:marLeft w:val="0"/>
          <w:marRight w:val="0"/>
          <w:marTop w:val="0"/>
          <w:marBottom w:val="0"/>
          <w:divBdr>
            <w:top w:val="none" w:sz="0" w:space="0" w:color="auto"/>
            <w:left w:val="none" w:sz="0" w:space="0" w:color="auto"/>
            <w:bottom w:val="none" w:sz="0" w:space="0" w:color="auto"/>
            <w:right w:val="none" w:sz="0" w:space="0" w:color="auto"/>
          </w:divBdr>
          <w:divsChild>
            <w:div w:id="907348046">
              <w:marLeft w:val="0"/>
              <w:marRight w:val="0"/>
              <w:marTop w:val="0"/>
              <w:marBottom w:val="0"/>
              <w:divBdr>
                <w:top w:val="none" w:sz="0" w:space="0" w:color="auto"/>
                <w:left w:val="none" w:sz="0" w:space="0" w:color="auto"/>
                <w:bottom w:val="none" w:sz="0" w:space="0" w:color="auto"/>
                <w:right w:val="none" w:sz="0" w:space="0" w:color="auto"/>
              </w:divBdr>
              <w:divsChild>
                <w:div w:id="1232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6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3767">
          <w:marLeft w:val="0"/>
          <w:marRight w:val="0"/>
          <w:marTop w:val="0"/>
          <w:marBottom w:val="0"/>
          <w:divBdr>
            <w:top w:val="none" w:sz="0" w:space="0" w:color="auto"/>
            <w:left w:val="none" w:sz="0" w:space="0" w:color="auto"/>
            <w:bottom w:val="none" w:sz="0" w:space="0" w:color="auto"/>
            <w:right w:val="none" w:sz="0" w:space="0" w:color="auto"/>
          </w:divBdr>
          <w:divsChild>
            <w:div w:id="2103144839">
              <w:marLeft w:val="0"/>
              <w:marRight w:val="0"/>
              <w:marTop w:val="0"/>
              <w:marBottom w:val="0"/>
              <w:divBdr>
                <w:top w:val="none" w:sz="0" w:space="0" w:color="auto"/>
                <w:left w:val="none" w:sz="0" w:space="0" w:color="auto"/>
                <w:bottom w:val="none" w:sz="0" w:space="0" w:color="auto"/>
                <w:right w:val="none" w:sz="0" w:space="0" w:color="auto"/>
              </w:divBdr>
              <w:divsChild>
                <w:div w:id="12696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2921">
      <w:bodyDiv w:val="1"/>
      <w:marLeft w:val="0"/>
      <w:marRight w:val="0"/>
      <w:marTop w:val="0"/>
      <w:marBottom w:val="0"/>
      <w:divBdr>
        <w:top w:val="none" w:sz="0" w:space="0" w:color="auto"/>
        <w:left w:val="none" w:sz="0" w:space="0" w:color="auto"/>
        <w:bottom w:val="none" w:sz="0" w:space="0" w:color="auto"/>
        <w:right w:val="none" w:sz="0" w:space="0" w:color="auto"/>
      </w:divBdr>
    </w:div>
    <w:div w:id="2140099449">
      <w:bodyDiv w:val="1"/>
      <w:marLeft w:val="0"/>
      <w:marRight w:val="0"/>
      <w:marTop w:val="0"/>
      <w:marBottom w:val="0"/>
      <w:divBdr>
        <w:top w:val="none" w:sz="0" w:space="0" w:color="auto"/>
        <w:left w:val="none" w:sz="0" w:space="0" w:color="auto"/>
        <w:bottom w:val="none" w:sz="0" w:space="0" w:color="auto"/>
        <w:right w:val="none" w:sz="0" w:space="0" w:color="auto"/>
      </w:divBdr>
      <w:divsChild>
        <w:div w:id="252593020">
          <w:marLeft w:val="0"/>
          <w:marRight w:val="0"/>
          <w:marTop w:val="0"/>
          <w:marBottom w:val="0"/>
          <w:divBdr>
            <w:top w:val="none" w:sz="0" w:space="0" w:color="auto"/>
            <w:left w:val="none" w:sz="0" w:space="0" w:color="auto"/>
            <w:bottom w:val="none" w:sz="0" w:space="0" w:color="auto"/>
            <w:right w:val="none" w:sz="0" w:space="0" w:color="auto"/>
          </w:divBdr>
          <w:divsChild>
            <w:div w:id="1759323402">
              <w:marLeft w:val="0"/>
              <w:marRight w:val="0"/>
              <w:marTop w:val="0"/>
              <w:marBottom w:val="0"/>
              <w:divBdr>
                <w:top w:val="none" w:sz="0" w:space="0" w:color="auto"/>
                <w:left w:val="none" w:sz="0" w:space="0" w:color="auto"/>
                <w:bottom w:val="none" w:sz="0" w:space="0" w:color="auto"/>
                <w:right w:val="none" w:sz="0" w:space="0" w:color="auto"/>
              </w:divBdr>
              <w:divsChild>
                <w:div w:id="9963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Galeazzi</dc:creator>
  <cp:keywords/>
  <dc:description/>
  <cp:lastModifiedBy>UN Mission Geneva - Sovereign Order of Malta</cp:lastModifiedBy>
  <cp:revision>12</cp:revision>
  <cp:lastPrinted>2023-03-27T13:06:00Z</cp:lastPrinted>
  <dcterms:created xsi:type="dcterms:W3CDTF">2023-03-27T12:05:00Z</dcterms:created>
  <dcterms:modified xsi:type="dcterms:W3CDTF">2023-03-27T13:21:00Z</dcterms:modified>
</cp:coreProperties>
</file>