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CA5C6" w14:textId="243A4F2C" w:rsidR="00CF4CC6" w:rsidRPr="0084593F" w:rsidRDefault="00CF4CC6" w:rsidP="00342250">
      <w:pPr>
        <w:jc w:val="center"/>
        <w:rPr>
          <w:b/>
          <w:bCs/>
        </w:rPr>
      </w:pPr>
    </w:p>
    <w:p w14:paraId="0A8B2260" w14:textId="124BD7FD" w:rsidR="00907900" w:rsidRDefault="00907900" w:rsidP="006226BE">
      <w:pPr>
        <w:jc w:val="center"/>
        <w:rPr>
          <w:b/>
          <w:bCs/>
        </w:rPr>
      </w:pPr>
      <w:r w:rsidRPr="0084593F">
        <w:rPr>
          <w:b/>
          <w:bCs/>
        </w:rPr>
        <w:t xml:space="preserve">Human Rights Council </w:t>
      </w:r>
      <w:r w:rsidR="00B86035">
        <w:rPr>
          <w:b/>
          <w:bCs/>
        </w:rPr>
        <w:t>–</w:t>
      </w:r>
      <w:r w:rsidR="00AA6D4F">
        <w:rPr>
          <w:b/>
          <w:bCs/>
        </w:rPr>
        <w:t>5</w:t>
      </w:r>
      <w:r w:rsidR="002E3DFC">
        <w:rPr>
          <w:b/>
          <w:bCs/>
        </w:rPr>
        <w:t>8</w:t>
      </w:r>
      <w:r w:rsidR="0071463F">
        <w:rPr>
          <w:b/>
          <w:bCs/>
          <w:vertAlign w:val="superscript"/>
        </w:rPr>
        <w:t>th</w:t>
      </w:r>
      <w:r w:rsidRPr="0084593F">
        <w:rPr>
          <w:b/>
          <w:bCs/>
        </w:rPr>
        <w:t xml:space="preserve"> session</w:t>
      </w:r>
    </w:p>
    <w:p w14:paraId="45F38A0A" w14:textId="467B391F" w:rsidR="002E3DFC" w:rsidRPr="0084593F" w:rsidRDefault="002E3DFC" w:rsidP="006226BE">
      <w:pPr>
        <w:jc w:val="center"/>
        <w:rPr>
          <w:b/>
          <w:bCs/>
        </w:rPr>
      </w:pPr>
      <w:r>
        <w:rPr>
          <w:b/>
          <w:bCs/>
        </w:rPr>
        <w:t>General Segment</w:t>
      </w:r>
    </w:p>
    <w:p w14:paraId="28DA5857" w14:textId="3109898A" w:rsidR="00E1634D" w:rsidRPr="001D061C" w:rsidRDefault="00907900" w:rsidP="001D061C">
      <w:pPr>
        <w:spacing w:line="276" w:lineRule="auto"/>
        <w:jc w:val="center"/>
        <w:rPr>
          <w:rFonts w:ascii="Garamond" w:hAnsi="Garamond"/>
          <w:b/>
          <w:bCs/>
        </w:rPr>
      </w:pPr>
      <w:r w:rsidRPr="001D061C">
        <w:rPr>
          <w:b/>
          <w:bCs/>
          <w:lang w:val="en-US"/>
        </w:rPr>
        <w:t xml:space="preserve">Statement </w:t>
      </w:r>
      <w:r w:rsidR="00E96B4C" w:rsidRPr="001D061C">
        <w:rPr>
          <w:b/>
          <w:bCs/>
          <w:lang w:val="en-US"/>
        </w:rPr>
        <w:t xml:space="preserve">by </w:t>
      </w:r>
      <w:r w:rsidR="001D061C" w:rsidRPr="00515CB8">
        <w:rPr>
          <w:rFonts w:ascii="Garamond" w:hAnsi="Garamond"/>
          <w:b/>
          <w:bCs/>
        </w:rPr>
        <w:t xml:space="preserve">H.E. </w:t>
      </w:r>
      <w:r w:rsidR="001D061C" w:rsidRPr="001D061C">
        <w:rPr>
          <w:b/>
          <w:bCs/>
        </w:rPr>
        <w:t>Ambassador Marie-Thérèse Pictet-Althann, Permanent Observer</w:t>
      </w:r>
    </w:p>
    <w:p w14:paraId="4789B9CE" w14:textId="40B5E61D" w:rsidR="00907900" w:rsidRDefault="002E3DFC" w:rsidP="009D7771">
      <w:pPr>
        <w:jc w:val="center"/>
        <w:rPr>
          <w:lang w:val="en-US"/>
        </w:rPr>
      </w:pPr>
      <w:r>
        <w:rPr>
          <w:lang w:val="en-US"/>
        </w:rPr>
        <w:t>26</w:t>
      </w:r>
      <w:r w:rsidRPr="002E3DFC">
        <w:rPr>
          <w:vertAlign w:val="superscript"/>
          <w:lang w:val="en-US"/>
        </w:rPr>
        <w:t>th</w:t>
      </w:r>
      <w:r>
        <w:rPr>
          <w:lang w:val="en-US"/>
        </w:rPr>
        <w:t xml:space="preserve"> February 2025</w:t>
      </w:r>
    </w:p>
    <w:p w14:paraId="3E49C33B" w14:textId="2ED38354" w:rsidR="00AA6D4F" w:rsidRPr="00BF5544" w:rsidRDefault="00AA6D4F" w:rsidP="00265C96">
      <w:pPr>
        <w:spacing w:line="276" w:lineRule="auto"/>
        <w:jc w:val="both"/>
      </w:pPr>
    </w:p>
    <w:p w14:paraId="1FC3F58B" w14:textId="77777777" w:rsidR="00F35197" w:rsidRDefault="00F35197" w:rsidP="00F35197">
      <w:pPr>
        <w:pStyle w:val="Corps"/>
        <w:jc w:val="center"/>
        <w:rPr>
          <w:rStyle w:val="Aucun"/>
          <w:lang w:val="en-US"/>
        </w:rPr>
      </w:pPr>
    </w:p>
    <w:p w14:paraId="5A629064" w14:textId="77777777" w:rsidR="00F35197" w:rsidRDefault="00F35197" w:rsidP="00F35197">
      <w:pPr>
        <w:pStyle w:val="Textebrut"/>
        <w:jc w:val="both"/>
        <w:rPr>
          <w:rStyle w:val="Aucun"/>
          <w:rFonts w:asciiTheme="minorHAnsi" w:hAnsiTheme="minorHAnsi" w:cstheme="minorHAnsi"/>
          <w:sz w:val="24"/>
          <w:szCs w:val="24"/>
          <w:lang w:val="en-US"/>
        </w:rPr>
      </w:pPr>
      <w:r w:rsidRPr="00FB700A">
        <w:rPr>
          <w:rStyle w:val="Aucun"/>
          <w:rFonts w:asciiTheme="minorHAnsi" w:hAnsiTheme="minorHAnsi" w:cstheme="minorHAnsi"/>
          <w:sz w:val="24"/>
          <w:szCs w:val="24"/>
          <w:lang w:val="en-US"/>
        </w:rPr>
        <w:t>Mr President,</w:t>
      </w:r>
    </w:p>
    <w:p w14:paraId="0B3DDBBC" w14:textId="1D49CC97" w:rsidR="006A22B3" w:rsidRPr="006A22B3" w:rsidRDefault="006A22B3" w:rsidP="006A22B3">
      <w:pPr>
        <w:rPr>
          <w:rStyle w:val="Aucun"/>
          <w:lang w:val="en-CA"/>
        </w:rPr>
      </w:pPr>
      <w:r w:rsidRPr="00685108">
        <w:rPr>
          <w:lang w:val="en-CA"/>
        </w:rPr>
        <w:t>M</w:t>
      </w:r>
      <w:r>
        <w:rPr>
          <w:lang w:val="en-CA"/>
        </w:rPr>
        <w:t>r.</w:t>
      </w:r>
      <w:r w:rsidRPr="00685108">
        <w:rPr>
          <w:lang w:val="en-CA"/>
        </w:rPr>
        <w:t xml:space="preserve"> High Commissioner, </w:t>
      </w:r>
    </w:p>
    <w:p w14:paraId="452AC8D0" w14:textId="333A7F78" w:rsidR="00F35197" w:rsidRDefault="00F35197" w:rsidP="00F35197">
      <w:pPr>
        <w:pStyle w:val="Corps"/>
        <w:spacing w:line="276" w:lineRule="auto"/>
        <w:jc w:val="both"/>
        <w:rPr>
          <w:rStyle w:val="Aucun"/>
          <w:rFonts w:asciiTheme="minorHAnsi" w:hAnsiTheme="minorHAnsi" w:cstheme="minorHAnsi"/>
          <w:lang w:val="en-US"/>
        </w:rPr>
      </w:pPr>
      <w:r w:rsidRPr="00FB700A">
        <w:rPr>
          <w:rStyle w:val="Aucun"/>
          <w:rFonts w:asciiTheme="minorHAnsi" w:hAnsiTheme="minorHAnsi" w:cstheme="minorHAnsi"/>
          <w:lang w:val="en-US"/>
        </w:rPr>
        <w:t>Excellencies, Distinguished Delegates,</w:t>
      </w:r>
    </w:p>
    <w:p w14:paraId="2FA00E87" w14:textId="77777777" w:rsidR="002E3DFC" w:rsidRDefault="002E3DFC" w:rsidP="00F35197">
      <w:pPr>
        <w:pStyle w:val="Corps"/>
        <w:spacing w:line="276" w:lineRule="auto"/>
        <w:jc w:val="both"/>
        <w:rPr>
          <w:rStyle w:val="Aucun"/>
          <w:rFonts w:asciiTheme="minorHAnsi" w:hAnsiTheme="minorHAnsi" w:cstheme="minorHAnsi"/>
          <w:lang w:val="en-US"/>
        </w:rPr>
      </w:pPr>
    </w:p>
    <w:p w14:paraId="769172CB" w14:textId="77777777" w:rsidR="00AA6CA7" w:rsidRDefault="00AA6CA7" w:rsidP="00AA6CA7">
      <w:pPr>
        <w:pStyle w:val="Corps"/>
        <w:spacing w:line="276" w:lineRule="auto"/>
        <w:jc w:val="both"/>
        <w:rPr>
          <w:rFonts w:asciiTheme="minorHAnsi" w:hAnsiTheme="minorHAnsi" w:cstheme="minorHAnsi"/>
          <w:lang w:val="en-US"/>
        </w:rPr>
      </w:pPr>
      <w:r w:rsidRPr="00AA6CA7">
        <w:rPr>
          <w:rFonts w:asciiTheme="minorHAnsi" w:hAnsiTheme="minorHAnsi" w:cstheme="minorHAnsi"/>
          <w:lang w:val="en-US"/>
        </w:rPr>
        <w:t>The Sovereign Order of Malta expresses its deep concern regarding the ongoing erosion and lack of respect for international humanitarian and human rights law. These fundamental principles serve as the cornerstone of peaceful and just societies, ensuring the protection of human dignity, particularly in times of conflict and crisis.</w:t>
      </w:r>
    </w:p>
    <w:p w14:paraId="08D5C249" w14:textId="77777777" w:rsidR="00AA6CA7" w:rsidRPr="00AA6CA7" w:rsidRDefault="00AA6CA7" w:rsidP="00AA6CA7">
      <w:pPr>
        <w:pStyle w:val="Corps"/>
        <w:spacing w:line="276" w:lineRule="auto"/>
        <w:jc w:val="both"/>
        <w:rPr>
          <w:rFonts w:asciiTheme="minorHAnsi" w:hAnsiTheme="minorHAnsi" w:cstheme="minorHAnsi"/>
          <w:lang w:val="en-US"/>
        </w:rPr>
      </w:pPr>
    </w:p>
    <w:p w14:paraId="44EDDFB0" w14:textId="77777777" w:rsidR="00AA6CA7" w:rsidRDefault="00AA6CA7" w:rsidP="00AA6CA7">
      <w:pPr>
        <w:pStyle w:val="Corps"/>
        <w:spacing w:line="276" w:lineRule="auto"/>
        <w:jc w:val="both"/>
        <w:rPr>
          <w:rFonts w:asciiTheme="minorHAnsi" w:hAnsiTheme="minorHAnsi" w:cstheme="minorHAnsi"/>
          <w:lang w:val="en-US"/>
        </w:rPr>
      </w:pPr>
      <w:r w:rsidRPr="00AA6CA7">
        <w:rPr>
          <w:rFonts w:asciiTheme="minorHAnsi" w:hAnsiTheme="minorHAnsi" w:cstheme="minorHAnsi"/>
          <w:lang w:val="en-US"/>
        </w:rPr>
        <w:t>We firmly believe that all human relations must be governed by the rule of law. The adherence to legal frameworks at both national and international levels is essential to maintaining stability, fostering justice, and upholding the rights of the most vulnerable.</w:t>
      </w:r>
    </w:p>
    <w:p w14:paraId="7127A708" w14:textId="77777777" w:rsidR="00AA6CA7" w:rsidRPr="00AA6CA7" w:rsidRDefault="00AA6CA7" w:rsidP="00AA6CA7">
      <w:pPr>
        <w:pStyle w:val="Corps"/>
        <w:spacing w:line="276" w:lineRule="auto"/>
        <w:jc w:val="both"/>
        <w:rPr>
          <w:rFonts w:asciiTheme="minorHAnsi" w:hAnsiTheme="minorHAnsi" w:cstheme="minorHAnsi"/>
          <w:lang w:val="en-US"/>
        </w:rPr>
      </w:pPr>
    </w:p>
    <w:p w14:paraId="44AA7FB0" w14:textId="5BF15C67" w:rsidR="00AA6CA7" w:rsidRDefault="00AA6CA7" w:rsidP="00AA6CA7">
      <w:pPr>
        <w:pStyle w:val="Corps"/>
        <w:spacing w:line="276" w:lineRule="auto"/>
        <w:jc w:val="both"/>
        <w:rPr>
          <w:rFonts w:asciiTheme="minorHAnsi" w:hAnsiTheme="minorHAnsi" w:cstheme="minorHAnsi"/>
          <w:lang w:val="en-US"/>
        </w:rPr>
      </w:pPr>
      <w:r w:rsidRPr="00AA6CA7">
        <w:rPr>
          <w:rFonts w:asciiTheme="minorHAnsi" w:hAnsiTheme="minorHAnsi" w:cstheme="minorHAnsi"/>
          <w:lang w:val="en-US"/>
        </w:rPr>
        <w:t>As a long-standing international humanitarian actor, the Order of Malta remains steadfast in its commitment to multilateralism. We recognize multilateral engagement as a vital guarantee for security, cooperation, and the effective delivery of humanitarian assistance. Strengthening international institutions and reinforcing collective action are indispensable in addressing global challenges.</w:t>
      </w:r>
    </w:p>
    <w:p w14:paraId="10BB18B0" w14:textId="77777777" w:rsidR="008C090F" w:rsidRDefault="008C090F" w:rsidP="00AA6CA7">
      <w:pPr>
        <w:pStyle w:val="Corps"/>
        <w:spacing w:line="276" w:lineRule="auto"/>
        <w:jc w:val="both"/>
        <w:rPr>
          <w:rFonts w:asciiTheme="minorHAnsi" w:hAnsiTheme="minorHAnsi" w:cstheme="minorHAnsi"/>
          <w:lang w:val="en-US"/>
        </w:rPr>
      </w:pPr>
    </w:p>
    <w:p w14:paraId="72877E9D" w14:textId="5948B4DB" w:rsidR="008C090F" w:rsidRDefault="008C090F" w:rsidP="00AA6CA7">
      <w:pPr>
        <w:pStyle w:val="Corps"/>
        <w:spacing w:line="276" w:lineRule="auto"/>
        <w:jc w:val="both"/>
        <w:rPr>
          <w:rFonts w:asciiTheme="minorHAnsi" w:hAnsiTheme="minorHAnsi" w:cstheme="minorHAnsi"/>
          <w:lang w:val="en-US"/>
        </w:rPr>
      </w:pPr>
      <w:r w:rsidRPr="00AA6CA7">
        <w:rPr>
          <w:rFonts w:asciiTheme="minorHAnsi" w:hAnsiTheme="minorHAnsi" w:cstheme="minorHAnsi"/>
          <w:lang w:val="en-US"/>
        </w:rPr>
        <w:t>In this spirit, we reaffirm that all our objectives—humanitarian aid, social cohesion, and the promotion of peace—are best achieved through dialogue and diplomacy rather than through the use of force. Constructive engagement, mutual respect, and diplomatic solutions must remain the primary tools for resolving disputes and fostering long-term peace.</w:t>
      </w:r>
    </w:p>
    <w:p w14:paraId="21C7C6A6" w14:textId="77777777" w:rsidR="00AA6CA7" w:rsidRDefault="00AA6CA7" w:rsidP="00AA6CA7">
      <w:pPr>
        <w:pStyle w:val="Corps"/>
        <w:spacing w:line="276" w:lineRule="auto"/>
        <w:jc w:val="both"/>
        <w:rPr>
          <w:rFonts w:asciiTheme="minorHAnsi" w:hAnsiTheme="minorHAnsi" w:cstheme="minorHAnsi"/>
          <w:lang w:val="en-US"/>
        </w:rPr>
      </w:pPr>
    </w:p>
    <w:p w14:paraId="4E1528FE" w14:textId="37D49FC7" w:rsidR="00AA6CA7" w:rsidRDefault="00AA6CA7" w:rsidP="00AA6CA7">
      <w:pPr>
        <w:pStyle w:val="Corps"/>
        <w:spacing w:line="276" w:lineRule="auto"/>
        <w:jc w:val="both"/>
        <w:rPr>
          <w:rFonts w:asciiTheme="minorHAnsi" w:hAnsiTheme="minorHAnsi" w:cstheme="minorHAnsi"/>
          <w:lang w:val="en-US"/>
        </w:rPr>
      </w:pPr>
      <w:r>
        <w:rPr>
          <w:rFonts w:asciiTheme="minorHAnsi" w:hAnsiTheme="minorHAnsi" w:cstheme="minorHAnsi"/>
          <w:lang w:val="en-US"/>
        </w:rPr>
        <w:t>The Order of Malta uphold</w:t>
      </w:r>
      <w:r w:rsidR="003C5A12">
        <w:rPr>
          <w:rFonts w:asciiTheme="minorHAnsi" w:hAnsiTheme="minorHAnsi" w:cstheme="minorHAnsi"/>
          <w:lang w:val="en-US"/>
        </w:rPr>
        <w:t>s</w:t>
      </w:r>
      <w:r>
        <w:rPr>
          <w:rFonts w:asciiTheme="minorHAnsi" w:hAnsiTheme="minorHAnsi" w:cstheme="minorHAnsi"/>
          <w:lang w:val="en-US"/>
        </w:rPr>
        <w:t xml:space="preserve"> human rights </w:t>
      </w:r>
      <w:r w:rsidR="003C5A12">
        <w:rPr>
          <w:rFonts w:asciiTheme="minorHAnsi" w:hAnsiTheme="minorHAnsi" w:cstheme="minorHAnsi"/>
          <w:lang w:val="en-US"/>
        </w:rPr>
        <w:t>worldwide through its humanitarian action in the fields of assistance to displaced persons, medical and healthcare services, disaster relief and emergency response, defending religious freedom and human dignity, anti-human trafficking initiatives, social inclusion and help for the poor.</w:t>
      </w:r>
      <w:r w:rsidR="00543063">
        <w:rPr>
          <w:rFonts w:asciiTheme="minorHAnsi" w:hAnsiTheme="minorHAnsi" w:cstheme="minorHAnsi"/>
          <w:lang w:val="en-US"/>
        </w:rPr>
        <w:t xml:space="preserve"> It is engaged in many of the areas of special concern to this Council such as Ukraine, Palestine, Myanmar, Venezuela, Haiti, to name just a few.  </w:t>
      </w:r>
    </w:p>
    <w:p w14:paraId="3D0158F5" w14:textId="77777777" w:rsidR="00543063" w:rsidRDefault="00543063" w:rsidP="00AA6CA7">
      <w:pPr>
        <w:pStyle w:val="Corps"/>
        <w:spacing w:line="276" w:lineRule="auto"/>
        <w:jc w:val="both"/>
        <w:rPr>
          <w:rFonts w:asciiTheme="minorHAnsi" w:hAnsiTheme="minorHAnsi" w:cstheme="minorHAnsi"/>
          <w:lang w:val="en-US"/>
        </w:rPr>
      </w:pPr>
    </w:p>
    <w:p w14:paraId="2BEE3EAB" w14:textId="77777777" w:rsidR="00AA6CA7" w:rsidRDefault="00AA6CA7" w:rsidP="00AA6CA7">
      <w:pPr>
        <w:pStyle w:val="Corps"/>
        <w:spacing w:line="276" w:lineRule="auto"/>
        <w:jc w:val="both"/>
        <w:rPr>
          <w:rFonts w:asciiTheme="minorHAnsi" w:hAnsiTheme="minorHAnsi" w:cstheme="minorHAnsi"/>
          <w:lang w:val="en-US"/>
        </w:rPr>
      </w:pPr>
    </w:p>
    <w:p w14:paraId="4FF0E951" w14:textId="2E80FEE5" w:rsidR="00AA6CA7" w:rsidRDefault="007817C4" w:rsidP="00AA6CA7">
      <w:pPr>
        <w:pStyle w:val="Corps"/>
        <w:spacing w:line="276" w:lineRule="auto"/>
        <w:jc w:val="both"/>
        <w:rPr>
          <w:rFonts w:asciiTheme="minorHAnsi" w:hAnsiTheme="minorHAnsi" w:cstheme="minorHAnsi"/>
          <w:lang w:val="en-US"/>
        </w:rPr>
      </w:pPr>
      <w:r w:rsidRPr="007817C4">
        <w:rPr>
          <w:rFonts w:asciiTheme="minorHAnsi" w:hAnsiTheme="minorHAnsi" w:cstheme="minorHAnsi"/>
          <w:lang w:val="en-GB"/>
        </w:rPr>
        <w:t>At the same time, we recognize the transformative role of new technologies, particularly artificial intelligence, in advancing humanitarian work and protecting human rights. AI-driven solutions enhance communication, improve healthcare outcomes, and strengthen humanitarian responses by enabling more efficient aid distribution and crisis management. Digital technologies also offer significant opportunities in crisis prevention, from early warning systems to real-time data analysis that can help mitigate risks before they escalate. We must harness these advancements responsibly, ensuring that they serve humanity while upholding ethical standards and fundamental rights.</w:t>
      </w:r>
      <w:r w:rsidR="00EF03A3">
        <w:rPr>
          <w:rFonts w:asciiTheme="minorHAnsi" w:hAnsiTheme="minorHAnsi" w:cstheme="minorHAnsi"/>
          <w:lang w:val="en-GB"/>
        </w:rPr>
        <w:t xml:space="preserve"> </w:t>
      </w:r>
      <w:r w:rsidR="00EF03A3" w:rsidRPr="00EF03A3">
        <w:rPr>
          <w:rFonts w:asciiTheme="minorHAnsi" w:hAnsiTheme="minorHAnsi" w:cstheme="minorHAnsi"/>
          <w:lang w:val="en-GB"/>
        </w:rPr>
        <w:t>In this regard, we support the initiatives taken by the Human Rights Council in this field and encourage further international cooperation to ensure that technological progress aligns with humanitarian principles.</w:t>
      </w:r>
    </w:p>
    <w:p w14:paraId="19DE2AE4" w14:textId="77777777" w:rsidR="00AA6CA7" w:rsidRDefault="00AA6CA7" w:rsidP="00AA6CA7">
      <w:pPr>
        <w:pStyle w:val="Corps"/>
        <w:spacing w:line="276" w:lineRule="auto"/>
        <w:jc w:val="both"/>
        <w:rPr>
          <w:rFonts w:asciiTheme="minorHAnsi" w:hAnsiTheme="minorHAnsi" w:cstheme="minorHAnsi"/>
          <w:lang w:val="en-US"/>
        </w:rPr>
      </w:pPr>
    </w:p>
    <w:p w14:paraId="54486598" w14:textId="378089B5" w:rsidR="00AA6CA7" w:rsidRPr="00AA6CA7" w:rsidRDefault="00AA6CA7" w:rsidP="00AA6CA7">
      <w:pPr>
        <w:pStyle w:val="Corps"/>
        <w:spacing w:line="276" w:lineRule="auto"/>
        <w:jc w:val="both"/>
        <w:rPr>
          <w:rFonts w:asciiTheme="minorHAnsi" w:hAnsiTheme="minorHAnsi" w:cstheme="minorHAnsi"/>
          <w:lang w:val="en-US"/>
        </w:rPr>
      </w:pPr>
      <w:r w:rsidRPr="00AA6CA7">
        <w:rPr>
          <w:rFonts w:asciiTheme="minorHAnsi" w:hAnsiTheme="minorHAnsi" w:cstheme="minorHAnsi"/>
          <w:lang w:val="en-US"/>
        </w:rPr>
        <w:t xml:space="preserve">The Order of Malta will continue to advocate for the respect of international humanitarian </w:t>
      </w:r>
      <w:r w:rsidR="00EF03A3">
        <w:rPr>
          <w:rFonts w:asciiTheme="minorHAnsi" w:hAnsiTheme="minorHAnsi" w:cstheme="minorHAnsi"/>
          <w:lang w:val="en-US"/>
        </w:rPr>
        <w:t xml:space="preserve">and human rights </w:t>
      </w:r>
      <w:r w:rsidRPr="00AA6CA7">
        <w:rPr>
          <w:rFonts w:asciiTheme="minorHAnsi" w:hAnsiTheme="minorHAnsi" w:cstheme="minorHAnsi"/>
          <w:lang w:val="en-US"/>
        </w:rPr>
        <w:t xml:space="preserve">law and the protection of those in need, working in partnership with </w:t>
      </w:r>
      <w:r w:rsidR="00EF03A3">
        <w:rPr>
          <w:rFonts w:asciiTheme="minorHAnsi" w:hAnsiTheme="minorHAnsi" w:cstheme="minorHAnsi"/>
          <w:lang w:val="en-US"/>
        </w:rPr>
        <w:t>S</w:t>
      </w:r>
      <w:r w:rsidRPr="00AA6CA7">
        <w:rPr>
          <w:rFonts w:asciiTheme="minorHAnsi" w:hAnsiTheme="minorHAnsi" w:cstheme="minorHAnsi"/>
          <w:lang w:val="en-US"/>
        </w:rPr>
        <w:t>tates, international organizations, and civil society to uphold these fundamental principles.</w:t>
      </w:r>
    </w:p>
    <w:p w14:paraId="5E4627A1" w14:textId="77777777" w:rsidR="002E3DFC" w:rsidRDefault="002E3DFC" w:rsidP="00F35197">
      <w:pPr>
        <w:pStyle w:val="Corps"/>
        <w:spacing w:line="276" w:lineRule="auto"/>
        <w:jc w:val="both"/>
        <w:rPr>
          <w:rStyle w:val="Aucun"/>
          <w:rFonts w:asciiTheme="minorHAnsi" w:hAnsiTheme="minorHAnsi" w:cstheme="minorHAnsi"/>
          <w:lang w:val="en-US"/>
        </w:rPr>
      </w:pPr>
    </w:p>
    <w:p w14:paraId="12AF1EAB" w14:textId="77777777" w:rsidR="00777BB2" w:rsidRDefault="00777BB2" w:rsidP="00F35197">
      <w:pPr>
        <w:pStyle w:val="Corps"/>
        <w:spacing w:line="276" w:lineRule="auto"/>
        <w:jc w:val="both"/>
        <w:rPr>
          <w:rStyle w:val="Aucun"/>
          <w:rFonts w:asciiTheme="minorHAnsi" w:hAnsiTheme="minorHAnsi" w:cstheme="minorHAnsi"/>
          <w:lang w:val="en-US"/>
        </w:rPr>
      </w:pPr>
    </w:p>
    <w:p w14:paraId="71DE7CDE" w14:textId="3A4791FE" w:rsidR="00A123E6" w:rsidRPr="00FB700A" w:rsidRDefault="00BD1C12" w:rsidP="00686F04">
      <w:pPr>
        <w:pStyle w:val="Corps"/>
        <w:spacing w:line="276" w:lineRule="auto"/>
        <w:jc w:val="both"/>
        <w:rPr>
          <w:rFonts w:asciiTheme="minorHAnsi" w:hAnsiTheme="minorHAnsi" w:cstheme="minorHAnsi"/>
          <w:lang w:val="en-US"/>
        </w:rPr>
      </w:pPr>
      <w:r>
        <w:rPr>
          <w:rFonts w:asciiTheme="minorHAnsi" w:hAnsiTheme="minorHAnsi" w:cstheme="minorHAnsi"/>
          <w:lang w:val="en-US"/>
        </w:rPr>
        <w:t>Thank you.</w:t>
      </w:r>
    </w:p>
    <w:sectPr w:rsidR="00A123E6" w:rsidRPr="00FB700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688DC" w14:textId="77777777" w:rsidR="00A162F4" w:rsidRDefault="00A162F4" w:rsidP="009A3212">
      <w:r>
        <w:separator/>
      </w:r>
    </w:p>
  </w:endnote>
  <w:endnote w:type="continuationSeparator" w:id="0">
    <w:p w14:paraId="7EF62935" w14:textId="77777777" w:rsidR="00A162F4" w:rsidRDefault="00A162F4" w:rsidP="009A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22FB0" w14:textId="77777777" w:rsidR="009A3212" w:rsidRPr="002764AC" w:rsidRDefault="009A3212" w:rsidP="009A3212">
    <w:pPr>
      <w:jc w:val="center"/>
      <w:rPr>
        <w:rFonts w:ascii="Garamond" w:eastAsia="Times New Roman" w:hAnsi="Garamond"/>
        <w:bCs/>
        <w:smallCaps/>
        <w:color w:val="C2251F"/>
        <w:w w:val="0"/>
        <w:sz w:val="21"/>
        <w:szCs w:val="21"/>
        <w:lang w:val="en-US" w:eastAsia="fr-FR"/>
      </w:rPr>
    </w:pPr>
    <w:r w:rsidRPr="002764AC">
      <w:rPr>
        <w:rFonts w:ascii="Garamond" w:eastAsia="Times New Roman" w:hAnsi="Garamond"/>
        <w:bCs/>
        <w:smallCaps/>
        <w:color w:val="C2251F"/>
        <w:w w:val="0"/>
        <w:sz w:val="21"/>
        <w:szCs w:val="21"/>
        <w:lang w:eastAsia="fr-FR"/>
      </w:rPr>
      <w:t xml:space="preserve">3, </w:t>
    </w:r>
    <w:r w:rsidRPr="002764AC">
      <w:rPr>
        <w:rFonts w:ascii="Garamond" w:eastAsia="Times New Roman" w:hAnsi="Garamond"/>
        <w:bCs/>
        <w:smallCaps/>
        <w:color w:val="C2251F"/>
        <w:w w:val="0"/>
        <w:sz w:val="21"/>
        <w:szCs w:val="21"/>
        <w:lang w:val="en-US" w:eastAsia="fr-FR"/>
      </w:rPr>
      <w:t xml:space="preserve">Place Claparède – CH-1205 Geneva – </w:t>
    </w:r>
    <w:r>
      <w:rPr>
        <w:rFonts w:ascii="Garamond" w:eastAsia="Times New Roman" w:hAnsi="Garamond"/>
        <w:bCs/>
        <w:smallCaps/>
        <w:color w:val="C2251F"/>
        <w:w w:val="0"/>
        <w:sz w:val="21"/>
        <w:szCs w:val="21"/>
        <w:lang w:val="en-US" w:eastAsia="fr-FR"/>
      </w:rPr>
      <w:t>Telephone</w:t>
    </w:r>
    <w:r w:rsidRPr="002764AC">
      <w:rPr>
        <w:rFonts w:ascii="Garamond" w:eastAsia="Times New Roman" w:hAnsi="Garamond"/>
        <w:bCs/>
        <w:smallCaps/>
        <w:color w:val="C2251F"/>
        <w:w w:val="0"/>
        <w:sz w:val="21"/>
        <w:szCs w:val="21"/>
        <w:lang w:eastAsia="fr-FR"/>
      </w:rPr>
      <w:t xml:space="preserve">: 0041 (0)22 346 86 87 </w:t>
    </w:r>
  </w:p>
  <w:p w14:paraId="64AC5A1D" w14:textId="77777777" w:rsidR="009A3212" w:rsidRPr="009A3212" w:rsidRDefault="009A3212" w:rsidP="009A3212">
    <w:pPr>
      <w:jc w:val="center"/>
      <w:rPr>
        <w:rFonts w:ascii="Garamond" w:eastAsia="Times New Roman" w:hAnsi="Garamond"/>
        <w:bCs/>
        <w:smallCaps/>
        <w:color w:val="C2251F"/>
        <w:w w:val="0"/>
        <w:sz w:val="21"/>
        <w:szCs w:val="21"/>
        <w:lang w:eastAsia="fr-FR"/>
      </w:rPr>
    </w:pPr>
    <w:r w:rsidRPr="002764AC">
      <w:rPr>
        <w:rFonts w:ascii="Garamond" w:eastAsia="Times New Roman" w:hAnsi="Garamond"/>
        <w:bCs/>
        <w:smallCaps/>
        <w:color w:val="C2251F"/>
        <w:w w:val="0"/>
        <w:sz w:val="21"/>
        <w:szCs w:val="21"/>
        <w:lang w:eastAsia="fr-FR"/>
      </w:rPr>
      <w:t xml:space="preserve">Email: unmissiongeneva@orderofmalta.int – </w:t>
    </w:r>
    <w:r w:rsidRPr="00B40A0C">
      <w:rPr>
        <w:rFonts w:ascii="Garamond" w:eastAsia="Times New Roman" w:hAnsi="Garamond"/>
        <w:bCs/>
        <w:smallCaps/>
        <w:color w:val="C2251F"/>
        <w:w w:val="0"/>
        <w:sz w:val="21"/>
        <w:szCs w:val="21"/>
        <w:lang w:eastAsia="fr-FR"/>
      </w:rPr>
      <w:t>https:/</w:t>
    </w:r>
    <w:r>
      <w:rPr>
        <w:rFonts w:ascii="Garamond" w:eastAsia="Times New Roman" w:hAnsi="Garamond"/>
        <w:bCs/>
        <w:smallCaps/>
        <w:color w:val="C2251F"/>
        <w:w w:val="0"/>
        <w:sz w:val="21"/>
        <w:szCs w:val="21"/>
        <w:lang w:eastAsia="fr-FR"/>
      </w:rPr>
      <w:t>/</w:t>
    </w:r>
    <w:r w:rsidRPr="003F26B1">
      <w:rPr>
        <w:rFonts w:ascii="Garamond" w:eastAsia="Times New Roman" w:hAnsi="Garamond"/>
        <w:bCs/>
        <w:smallCaps/>
        <w:color w:val="C2251F"/>
        <w:w w:val="0"/>
        <w:sz w:val="21"/>
        <w:szCs w:val="21"/>
        <w:lang w:eastAsia="fr-FR"/>
      </w:rPr>
      <w:t>unmissionge.orderofmalta.int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B3202" w14:textId="77777777" w:rsidR="00A162F4" w:rsidRDefault="00A162F4" w:rsidP="009A3212">
      <w:r>
        <w:separator/>
      </w:r>
    </w:p>
  </w:footnote>
  <w:footnote w:type="continuationSeparator" w:id="0">
    <w:p w14:paraId="6AE6AE1F" w14:textId="77777777" w:rsidR="00A162F4" w:rsidRDefault="00A162F4" w:rsidP="009A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518D" w14:textId="77777777" w:rsidR="009A3212" w:rsidRPr="002764AC" w:rsidRDefault="009A3212" w:rsidP="009A3212">
    <w:pPr>
      <w:widowControl w:val="0"/>
      <w:autoSpaceDE w:val="0"/>
      <w:autoSpaceDN w:val="0"/>
      <w:adjustRightInd w:val="0"/>
      <w:jc w:val="center"/>
      <w:textAlignment w:val="center"/>
      <w:rPr>
        <w:rFonts w:ascii="Garamond" w:eastAsia="Times New Roman" w:hAnsi="Garamond"/>
        <w:smallCaps/>
        <w:color w:val="000000"/>
        <w:w w:val="0"/>
        <w:sz w:val="21"/>
        <w:szCs w:val="21"/>
        <w:lang w:eastAsia="fr-FR"/>
      </w:rPr>
    </w:pPr>
    <w:r w:rsidRPr="002764AC">
      <w:rPr>
        <w:rFonts w:ascii="Garamond" w:eastAsia="Times New Roman" w:hAnsi="Garamond"/>
        <w:smallCaps/>
        <w:noProof/>
        <w:color w:val="000000"/>
        <w:w w:val="0"/>
        <w:sz w:val="21"/>
        <w:szCs w:val="21"/>
        <w:lang w:eastAsia="fr-CH"/>
      </w:rPr>
      <w:drawing>
        <wp:inline distT="0" distB="0" distL="0" distR="0" wp14:anchorId="3EE16178" wp14:editId="67651E1F">
          <wp:extent cx="731520" cy="899160"/>
          <wp:effectExtent l="19050" t="0" r="0" b="0"/>
          <wp:docPr id="2" name="Image 2" descr="Ordre de Malte - rou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dre de Malte - rouge 17%"/>
                  <pic:cNvPicPr>
                    <a:picLocks noChangeAspect="1" noChangeArrowheads="1"/>
                  </pic:cNvPicPr>
                </pic:nvPicPr>
                <pic:blipFill>
                  <a:blip r:embed="rId1"/>
                  <a:srcRect/>
                  <a:stretch>
                    <a:fillRect/>
                  </a:stretch>
                </pic:blipFill>
                <pic:spPr bwMode="auto">
                  <a:xfrm>
                    <a:off x="0" y="0"/>
                    <a:ext cx="731520" cy="899160"/>
                  </a:xfrm>
                  <a:prstGeom prst="rect">
                    <a:avLst/>
                  </a:prstGeom>
                  <a:noFill/>
                  <a:ln w="9525">
                    <a:noFill/>
                    <a:miter lim="800000"/>
                    <a:headEnd/>
                    <a:tailEnd/>
                  </a:ln>
                </pic:spPr>
              </pic:pic>
            </a:graphicData>
          </a:graphic>
        </wp:inline>
      </w:drawing>
    </w:r>
  </w:p>
  <w:p w14:paraId="1D278343" w14:textId="77777777" w:rsidR="009A3212" w:rsidRPr="002764AC" w:rsidRDefault="009A3212" w:rsidP="009A3212">
    <w:pPr>
      <w:widowControl w:val="0"/>
      <w:autoSpaceDE w:val="0"/>
      <w:autoSpaceDN w:val="0"/>
      <w:adjustRightInd w:val="0"/>
      <w:jc w:val="center"/>
      <w:textAlignment w:val="center"/>
      <w:rPr>
        <w:rFonts w:ascii="Garamond" w:eastAsia="Times New Roman" w:hAnsi="Garamond"/>
        <w:bCs/>
        <w:smallCaps/>
        <w:color w:val="C2251F"/>
        <w:w w:val="0"/>
        <w:sz w:val="21"/>
        <w:szCs w:val="21"/>
        <w:lang w:eastAsia="fr-FR"/>
      </w:rPr>
    </w:pPr>
    <w:r w:rsidRPr="002764AC">
      <w:rPr>
        <w:rFonts w:ascii="Garamond" w:eastAsia="Times New Roman" w:hAnsi="Garamond"/>
        <w:bCs/>
        <w:smallCaps/>
        <w:color w:val="C2251F"/>
        <w:w w:val="0"/>
        <w:sz w:val="21"/>
        <w:szCs w:val="21"/>
        <w:lang w:eastAsia="fr-FR"/>
      </w:rPr>
      <w:t>Sovereign Military Hospitaller Order</w:t>
    </w:r>
  </w:p>
  <w:p w14:paraId="0FE370B1" w14:textId="77777777" w:rsidR="009A3212" w:rsidRPr="002764AC" w:rsidRDefault="009A3212" w:rsidP="009A3212">
    <w:pPr>
      <w:widowControl w:val="0"/>
      <w:autoSpaceDE w:val="0"/>
      <w:autoSpaceDN w:val="0"/>
      <w:adjustRightInd w:val="0"/>
      <w:jc w:val="center"/>
      <w:textAlignment w:val="center"/>
      <w:rPr>
        <w:rFonts w:ascii="Garamond" w:eastAsia="Times New Roman" w:hAnsi="Garamond"/>
        <w:bCs/>
        <w:smallCaps/>
        <w:color w:val="C2251F"/>
        <w:w w:val="0"/>
        <w:sz w:val="21"/>
        <w:szCs w:val="21"/>
        <w:lang w:eastAsia="fr-FR"/>
      </w:rPr>
    </w:pPr>
    <w:r w:rsidRPr="002764AC">
      <w:rPr>
        <w:rFonts w:ascii="Garamond" w:eastAsia="Times New Roman" w:hAnsi="Garamond"/>
        <w:bCs/>
        <w:smallCaps/>
        <w:color w:val="C2251F"/>
        <w:w w:val="0"/>
        <w:sz w:val="21"/>
        <w:szCs w:val="21"/>
        <w:lang w:eastAsia="fr-FR"/>
      </w:rPr>
      <w:t>of St. John of Jerusalem of Rhodes and of Malta</w:t>
    </w:r>
  </w:p>
  <w:p w14:paraId="2366F77E" w14:textId="77777777" w:rsidR="009A3212" w:rsidRPr="002764AC" w:rsidRDefault="009A3212" w:rsidP="009A3212">
    <w:pPr>
      <w:widowControl w:val="0"/>
      <w:autoSpaceDE w:val="0"/>
      <w:autoSpaceDN w:val="0"/>
      <w:adjustRightInd w:val="0"/>
      <w:jc w:val="center"/>
      <w:textAlignment w:val="center"/>
      <w:rPr>
        <w:rFonts w:ascii="Garamond" w:eastAsia="Times New Roman" w:hAnsi="Garamond"/>
        <w:bCs/>
        <w:smallCaps/>
        <w:color w:val="C2251F"/>
        <w:w w:val="0"/>
        <w:position w:val="22"/>
        <w:sz w:val="21"/>
        <w:szCs w:val="21"/>
        <w:lang w:eastAsia="fr-FR"/>
      </w:rPr>
    </w:pPr>
    <w:r w:rsidRPr="002764AC">
      <w:rPr>
        <w:rFonts w:ascii="Garamond" w:eastAsia="Times New Roman" w:hAnsi="Garamond"/>
        <w:bCs/>
        <w:smallCaps/>
        <w:color w:val="C2251F"/>
        <w:w w:val="0"/>
        <w:position w:val="22"/>
        <w:sz w:val="21"/>
        <w:szCs w:val="21"/>
        <w:lang w:eastAsia="fr-FR"/>
      </w:rPr>
      <w:t>_____</w:t>
    </w:r>
  </w:p>
  <w:p w14:paraId="4031514C" w14:textId="77777777" w:rsidR="009A3212" w:rsidRPr="002764AC" w:rsidRDefault="009A3212" w:rsidP="009A3212">
    <w:pPr>
      <w:widowControl w:val="0"/>
      <w:autoSpaceDE w:val="0"/>
      <w:autoSpaceDN w:val="0"/>
      <w:adjustRightInd w:val="0"/>
      <w:jc w:val="center"/>
      <w:textAlignment w:val="center"/>
      <w:rPr>
        <w:rFonts w:ascii="Garamond" w:eastAsia="Times New Roman" w:hAnsi="Garamond"/>
        <w:bCs/>
        <w:smallCaps/>
        <w:color w:val="C2251F"/>
        <w:w w:val="0"/>
        <w:sz w:val="21"/>
        <w:szCs w:val="21"/>
        <w:lang w:eastAsia="fr-FR"/>
      </w:rPr>
    </w:pPr>
    <w:r w:rsidRPr="002764AC">
      <w:rPr>
        <w:rFonts w:ascii="Garamond" w:eastAsia="Times New Roman" w:hAnsi="Garamond"/>
        <w:bCs/>
        <w:smallCaps/>
        <w:color w:val="C2251F"/>
        <w:w w:val="0"/>
        <w:sz w:val="21"/>
        <w:szCs w:val="21"/>
        <w:lang w:eastAsia="fr-FR"/>
      </w:rPr>
      <w:t>Permanent Observer Mission to the United Nations Office</w:t>
    </w:r>
  </w:p>
  <w:p w14:paraId="3F08B71D" w14:textId="77777777" w:rsidR="009A3212" w:rsidRPr="009A3212" w:rsidRDefault="009A3212" w:rsidP="009A3212">
    <w:pPr>
      <w:jc w:val="center"/>
      <w:rPr>
        <w:rFonts w:ascii="Garamond" w:eastAsia="Times New Roman" w:hAnsi="Garamond"/>
        <w:bCs/>
        <w:smallCaps/>
        <w:color w:val="C2251F"/>
        <w:w w:val="0"/>
        <w:sz w:val="21"/>
        <w:szCs w:val="21"/>
        <w:lang w:eastAsia="fr-FR"/>
      </w:rPr>
    </w:pPr>
    <w:r w:rsidRPr="002764AC">
      <w:rPr>
        <w:rFonts w:ascii="Garamond" w:eastAsia="Times New Roman" w:hAnsi="Garamond"/>
        <w:bCs/>
        <w:smallCaps/>
        <w:color w:val="C2251F"/>
        <w:w w:val="0"/>
        <w:sz w:val="21"/>
        <w:szCs w:val="21"/>
        <w:lang w:eastAsia="fr-FR"/>
      </w:rPr>
      <w:t>and other International Organizations in Geneva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00"/>
    <w:rsid w:val="00002CAC"/>
    <w:rsid w:val="000104E0"/>
    <w:rsid w:val="00011D7F"/>
    <w:rsid w:val="00025574"/>
    <w:rsid w:val="00051360"/>
    <w:rsid w:val="000540A5"/>
    <w:rsid w:val="00060BCD"/>
    <w:rsid w:val="00064F30"/>
    <w:rsid w:val="000851CE"/>
    <w:rsid w:val="00086F2F"/>
    <w:rsid w:val="00097E5E"/>
    <w:rsid w:val="000C2EF6"/>
    <w:rsid w:val="000D3D63"/>
    <w:rsid w:val="000E2A54"/>
    <w:rsid w:val="000E6155"/>
    <w:rsid w:val="000F2B2F"/>
    <w:rsid w:val="00116C45"/>
    <w:rsid w:val="00122622"/>
    <w:rsid w:val="00124EEF"/>
    <w:rsid w:val="00126AA0"/>
    <w:rsid w:val="00127DA5"/>
    <w:rsid w:val="001407CE"/>
    <w:rsid w:val="00155C06"/>
    <w:rsid w:val="001744D6"/>
    <w:rsid w:val="00185BCD"/>
    <w:rsid w:val="00185CC2"/>
    <w:rsid w:val="00191263"/>
    <w:rsid w:val="001A2570"/>
    <w:rsid w:val="001A2A37"/>
    <w:rsid w:val="001C0DCE"/>
    <w:rsid w:val="001C3689"/>
    <w:rsid w:val="001C5C65"/>
    <w:rsid w:val="001D061C"/>
    <w:rsid w:val="00203D31"/>
    <w:rsid w:val="00211BD5"/>
    <w:rsid w:val="0023332F"/>
    <w:rsid w:val="0024148A"/>
    <w:rsid w:val="00252555"/>
    <w:rsid w:val="00265C96"/>
    <w:rsid w:val="00265F20"/>
    <w:rsid w:val="0027357C"/>
    <w:rsid w:val="00284B37"/>
    <w:rsid w:val="002A04C4"/>
    <w:rsid w:val="002C0464"/>
    <w:rsid w:val="002C0A46"/>
    <w:rsid w:val="002E3DFC"/>
    <w:rsid w:val="002F3287"/>
    <w:rsid w:val="00300E33"/>
    <w:rsid w:val="00316B6E"/>
    <w:rsid w:val="00342250"/>
    <w:rsid w:val="0034318F"/>
    <w:rsid w:val="003577BA"/>
    <w:rsid w:val="00365D61"/>
    <w:rsid w:val="00385745"/>
    <w:rsid w:val="00395678"/>
    <w:rsid w:val="003B0CD9"/>
    <w:rsid w:val="003C5A12"/>
    <w:rsid w:val="003C635F"/>
    <w:rsid w:val="003D20AB"/>
    <w:rsid w:val="003E7CF8"/>
    <w:rsid w:val="003F35A0"/>
    <w:rsid w:val="003F3820"/>
    <w:rsid w:val="004066F6"/>
    <w:rsid w:val="004245BA"/>
    <w:rsid w:val="0042695D"/>
    <w:rsid w:val="00442444"/>
    <w:rsid w:val="00455483"/>
    <w:rsid w:val="00472906"/>
    <w:rsid w:val="004C0B14"/>
    <w:rsid w:val="00501F38"/>
    <w:rsid w:val="00513472"/>
    <w:rsid w:val="00543063"/>
    <w:rsid w:val="005464BB"/>
    <w:rsid w:val="005511F2"/>
    <w:rsid w:val="00565297"/>
    <w:rsid w:val="005972E8"/>
    <w:rsid w:val="005F37DD"/>
    <w:rsid w:val="006100C6"/>
    <w:rsid w:val="00612C20"/>
    <w:rsid w:val="00620A8E"/>
    <w:rsid w:val="006226BE"/>
    <w:rsid w:val="0064016E"/>
    <w:rsid w:val="006454D3"/>
    <w:rsid w:val="00651E4F"/>
    <w:rsid w:val="00667724"/>
    <w:rsid w:val="00677EAF"/>
    <w:rsid w:val="00686F04"/>
    <w:rsid w:val="006A22B3"/>
    <w:rsid w:val="006A7702"/>
    <w:rsid w:val="006F090D"/>
    <w:rsid w:val="0071463F"/>
    <w:rsid w:val="007336A9"/>
    <w:rsid w:val="007377F6"/>
    <w:rsid w:val="00777BB2"/>
    <w:rsid w:val="007817C4"/>
    <w:rsid w:val="007930E0"/>
    <w:rsid w:val="00797620"/>
    <w:rsid w:val="007D73D0"/>
    <w:rsid w:val="007E3EFA"/>
    <w:rsid w:val="008057F8"/>
    <w:rsid w:val="008314D7"/>
    <w:rsid w:val="0084593F"/>
    <w:rsid w:val="00894E7D"/>
    <w:rsid w:val="008A04F0"/>
    <w:rsid w:val="008B14EC"/>
    <w:rsid w:val="008B7F2E"/>
    <w:rsid w:val="008C090F"/>
    <w:rsid w:val="008C3865"/>
    <w:rsid w:val="008E3E99"/>
    <w:rsid w:val="00907900"/>
    <w:rsid w:val="00953543"/>
    <w:rsid w:val="00955B30"/>
    <w:rsid w:val="00980768"/>
    <w:rsid w:val="009A3212"/>
    <w:rsid w:val="009D1118"/>
    <w:rsid w:val="009D25DD"/>
    <w:rsid w:val="009D7771"/>
    <w:rsid w:val="009E17F1"/>
    <w:rsid w:val="009E3D15"/>
    <w:rsid w:val="009F5167"/>
    <w:rsid w:val="00A123E6"/>
    <w:rsid w:val="00A162F4"/>
    <w:rsid w:val="00A26E00"/>
    <w:rsid w:val="00A4683C"/>
    <w:rsid w:val="00A54093"/>
    <w:rsid w:val="00A62942"/>
    <w:rsid w:val="00A72896"/>
    <w:rsid w:val="00AA0278"/>
    <w:rsid w:val="00AA0E73"/>
    <w:rsid w:val="00AA6CA7"/>
    <w:rsid w:val="00AA6D4F"/>
    <w:rsid w:val="00AA7402"/>
    <w:rsid w:val="00AC2812"/>
    <w:rsid w:val="00AC3593"/>
    <w:rsid w:val="00AC4739"/>
    <w:rsid w:val="00AC5AAA"/>
    <w:rsid w:val="00AD196A"/>
    <w:rsid w:val="00AD249F"/>
    <w:rsid w:val="00B0176B"/>
    <w:rsid w:val="00B028F3"/>
    <w:rsid w:val="00B035EA"/>
    <w:rsid w:val="00B3645E"/>
    <w:rsid w:val="00B40770"/>
    <w:rsid w:val="00B45A65"/>
    <w:rsid w:val="00B46548"/>
    <w:rsid w:val="00B86035"/>
    <w:rsid w:val="00B87D71"/>
    <w:rsid w:val="00B948B1"/>
    <w:rsid w:val="00B967DD"/>
    <w:rsid w:val="00BC11DE"/>
    <w:rsid w:val="00BC2B46"/>
    <w:rsid w:val="00BD1C12"/>
    <w:rsid w:val="00BF5544"/>
    <w:rsid w:val="00C22A6D"/>
    <w:rsid w:val="00C40503"/>
    <w:rsid w:val="00C57EC5"/>
    <w:rsid w:val="00C82458"/>
    <w:rsid w:val="00CB1649"/>
    <w:rsid w:val="00CB222B"/>
    <w:rsid w:val="00CB54D3"/>
    <w:rsid w:val="00CC1756"/>
    <w:rsid w:val="00CE2D45"/>
    <w:rsid w:val="00CE3844"/>
    <w:rsid w:val="00CE3F5A"/>
    <w:rsid w:val="00CF4CC6"/>
    <w:rsid w:val="00D01D26"/>
    <w:rsid w:val="00D1635A"/>
    <w:rsid w:val="00D2622C"/>
    <w:rsid w:val="00D547C1"/>
    <w:rsid w:val="00D61629"/>
    <w:rsid w:val="00D64E92"/>
    <w:rsid w:val="00D87E6F"/>
    <w:rsid w:val="00D94080"/>
    <w:rsid w:val="00D94FCB"/>
    <w:rsid w:val="00DA1750"/>
    <w:rsid w:val="00DB23D6"/>
    <w:rsid w:val="00DC3931"/>
    <w:rsid w:val="00DD0C24"/>
    <w:rsid w:val="00E00401"/>
    <w:rsid w:val="00E0635D"/>
    <w:rsid w:val="00E10EAE"/>
    <w:rsid w:val="00E1634D"/>
    <w:rsid w:val="00E202F9"/>
    <w:rsid w:val="00E606B6"/>
    <w:rsid w:val="00E610AA"/>
    <w:rsid w:val="00E6123E"/>
    <w:rsid w:val="00E66DDA"/>
    <w:rsid w:val="00E96B4C"/>
    <w:rsid w:val="00EB4C8D"/>
    <w:rsid w:val="00EC054F"/>
    <w:rsid w:val="00ED7ADC"/>
    <w:rsid w:val="00EE1D2C"/>
    <w:rsid w:val="00EE6DCE"/>
    <w:rsid w:val="00EF03A3"/>
    <w:rsid w:val="00EF15D1"/>
    <w:rsid w:val="00F257C1"/>
    <w:rsid w:val="00F35197"/>
    <w:rsid w:val="00F45E66"/>
    <w:rsid w:val="00F67D75"/>
    <w:rsid w:val="00F86E29"/>
    <w:rsid w:val="00F90583"/>
    <w:rsid w:val="00FA589C"/>
    <w:rsid w:val="00FB70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7FF8"/>
  <w15:chartTrackingRefBased/>
  <w15:docId w15:val="{1B95CA97-DC69-3548-A9E8-2B6E696A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24"/>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3212"/>
    <w:pPr>
      <w:tabs>
        <w:tab w:val="center" w:pos="4536"/>
        <w:tab w:val="right" w:pos="9072"/>
      </w:tabs>
    </w:pPr>
  </w:style>
  <w:style w:type="character" w:customStyle="1" w:styleId="En-tteCar">
    <w:name w:val="En-tête Car"/>
    <w:basedOn w:val="Policepardfaut"/>
    <w:link w:val="En-tte"/>
    <w:uiPriority w:val="99"/>
    <w:rsid w:val="009A3212"/>
    <w:rPr>
      <w:lang w:val="en-GB"/>
    </w:rPr>
  </w:style>
  <w:style w:type="paragraph" w:styleId="Pieddepage">
    <w:name w:val="footer"/>
    <w:basedOn w:val="Normal"/>
    <w:link w:val="PieddepageCar"/>
    <w:uiPriority w:val="99"/>
    <w:unhideWhenUsed/>
    <w:rsid w:val="009A3212"/>
    <w:pPr>
      <w:tabs>
        <w:tab w:val="center" w:pos="4536"/>
        <w:tab w:val="right" w:pos="9072"/>
      </w:tabs>
    </w:pPr>
  </w:style>
  <w:style w:type="character" w:customStyle="1" w:styleId="PieddepageCar">
    <w:name w:val="Pied de page Car"/>
    <w:basedOn w:val="Policepardfaut"/>
    <w:link w:val="Pieddepage"/>
    <w:uiPriority w:val="99"/>
    <w:rsid w:val="009A3212"/>
    <w:rPr>
      <w:lang w:val="en-GB"/>
    </w:rPr>
  </w:style>
  <w:style w:type="paragraph" w:styleId="NormalWeb">
    <w:name w:val="Normal (Web)"/>
    <w:basedOn w:val="Normal"/>
    <w:uiPriority w:val="99"/>
    <w:semiHidden/>
    <w:unhideWhenUsed/>
    <w:rsid w:val="00AC4739"/>
  </w:style>
  <w:style w:type="paragraph" w:styleId="Textebrut">
    <w:name w:val="Plain Text"/>
    <w:basedOn w:val="Normal"/>
    <w:link w:val="TextebrutCar"/>
    <w:semiHidden/>
    <w:unhideWhenUsed/>
    <w:rsid w:val="00BF5544"/>
    <w:rPr>
      <w:rFonts w:ascii="Calibri" w:hAnsi="Calibri" w:cstheme="minorBidi"/>
      <w:sz w:val="22"/>
      <w:szCs w:val="21"/>
      <w:lang w:val="fr-CH"/>
    </w:rPr>
  </w:style>
  <w:style w:type="character" w:customStyle="1" w:styleId="TextebrutCar">
    <w:name w:val="Texte brut Car"/>
    <w:basedOn w:val="Policepardfaut"/>
    <w:link w:val="Textebrut"/>
    <w:semiHidden/>
    <w:rsid w:val="00BF5544"/>
    <w:rPr>
      <w:rFonts w:ascii="Calibri" w:hAnsi="Calibri" w:cstheme="minorBidi"/>
      <w:sz w:val="22"/>
      <w:szCs w:val="21"/>
    </w:rPr>
  </w:style>
  <w:style w:type="paragraph" w:customStyle="1" w:styleId="Corps">
    <w:name w:val="Corps"/>
    <w:rsid w:val="00F35197"/>
    <w:rPr>
      <w:rFonts w:eastAsia="Arial Unicode MS" w:cs="Arial Unicode MS"/>
      <w:color w:val="000000"/>
      <w:u w:color="000000"/>
      <w:lang w:eastAsia="fr-CH"/>
      <w14:textOutline w14:w="0" w14:cap="flat" w14:cmpd="sng" w14:algn="ctr">
        <w14:noFill/>
        <w14:prstDash w14:val="solid"/>
        <w14:bevel/>
      </w14:textOutline>
    </w:rPr>
  </w:style>
  <w:style w:type="character" w:customStyle="1" w:styleId="Aucun">
    <w:name w:val="Aucun"/>
    <w:rsid w:val="00F3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4648">
      <w:bodyDiv w:val="1"/>
      <w:marLeft w:val="0"/>
      <w:marRight w:val="0"/>
      <w:marTop w:val="0"/>
      <w:marBottom w:val="0"/>
      <w:divBdr>
        <w:top w:val="none" w:sz="0" w:space="0" w:color="auto"/>
        <w:left w:val="none" w:sz="0" w:space="0" w:color="auto"/>
        <w:bottom w:val="none" w:sz="0" w:space="0" w:color="auto"/>
        <w:right w:val="none" w:sz="0" w:space="0" w:color="auto"/>
      </w:divBdr>
      <w:divsChild>
        <w:div w:id="2002192408">
          <w:marLeft w:val="0"/>
          <w:marRight w:val="0"/>
          <w:marTop w:val="0"/>
          <w:marBottom w:val="0"/>
          <w:divBdr>
            <w:top w:val="none" w:sz="0" w:space="0" w:color="auto"/>
            <w:left w:val="none" w:sz="0" w:space="0" w:color="auto"/>
            <w:bottom w:val="none" w:sz="0" w:space="0" w:color="auto"/>
            <w:right w:val="none" w:sz="0" w:space="0" w:color="auto"/>
          </w:divBdr>
          <w:divsChild>
            <w:div w:id="3410254">
              <w:marLeft w:val="0"/>
              <w:marRight w:val="0"/>
              <w:marTop w:val="0"/>
              <w:marBottom w:val="0"/>
              <w:divBdr>
                <w:top w:val="none" w:sz="0" w:space="0" w:color="auto"/>
                <w:left w:val="none" w:sz="0" w:space="0" w:color="auto"/>
                <w:bottom w:val="none" w:sz="0" w:space="0" w:color="auto"/>
                <w:right w:val="none" w:sz="0" w:space="0" w:color="auto"/>
              </w:divBdr>
              <w:divsChild>
                <w:div w:id="8022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4531">
      <w:bodyDiv w:val="1"/>
      <w:marLeft w:val="0"/>
      <w:marRight w:val="0"/>
      <w:marTop w:val="0"/>
      <w:marBottom w:val="0"/>
      <w:divBdr>
        <w:top w:val="none" w:sz="0" w:space="0" w:color="auto"/>
        <w:left w:val="none" w:sz="0" w:space="0" w:color="auto"/>
        <w:bottom w:val="none" w:sz="0" w:space="0" w:color="auto"/>
        <w:right w:val="none" w:sz="0" w:space="0" w:color="auto"/>
      </w:divBdr>
      <w:divsChild>
        <w:div w:id="34279285">
          <w:marLeft w:val="0"/>
          <w:marRight w:val="0"/>
          <w:marTop w:val="0"/>
          <w:marBottom w:val="0"/>
          <w:divBdr>
            <w:top w:val="none" w:sz="0" w:space="0" w:color="auto"/>
            <w:left w:val="none" w:sz="0" w:space="0" w:color="auto"/>
            <w:bottom w:val="none" w:sz="0" w:space="0" w:color="auto"/>
            <w:right w:val="none" w:sz="0" w:space="0" w:color="auto"/>
          </w:divBdr>
          <w:divsChild>
            <w:div w:id="467749786">
              <w:marLeft w:val="0"/>
              <w:marRight w:val="0"/>
              <w:marTop w:val="0"/>
              <w:marBottom w:val="0"/>
              <w:divBdr>
                <w:top w:val="none" w:sz="0" w:space="0" w:color="auto"/>
                <w:left w:val="none" w:sz="0" w:space="0" w:color="auto"/>
                <w:bottom w:val="none" w:sz="0" w:space="0" w:color="auto"/>
                <w:right w:val="none" w:sz="0" w:space="0" w:color="auto"/>
              </w:divBdr>
              <w:divsChild>
                <w:div w:id="8059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3244">
      <w:bodyDiv w:val="1"/>
      <w:marLeft w:val="0"/>
      <w:marRight w:val="0"/>
      <w:marTop w:val="0"/>
      <w:marBottom w:val="0"/>
      <w:divBdr>
        <w:top w:val="none" w:sz="0" w:space="0" w:color="auto"/>
        <w:left w:val="none" w:sz="0" w:space="0" w:color="auto"/>
        <w:bottom w:val="none" w:sz="0" w:space="0" w:color="auto"/>
        <w:right w:val="none" w:sz="0" w:space="0" w:color="auto"/>
      </w:divBdr>
    </w:div>
    <w:div w:id="421726632">
      <w:bodyDiv w:val="1"/>
      <w:marLeft w:val="0"/>
      <w:marRight w:val="0"/>
      <w:marTop w:val="0"/>
      <w:marBottom w:val="0"/>
      <w:divBdr>
        <w:top w:val="none" w:sz="0" w:space="0" w:color="auto"/>
        <w:left w:val="none" w:sz="0" w:space="0" w:color="auto"/>
        <w:bottom w:val="none" w:sz="0" w:space="0" w:color="auto"/>
        <w:right w:val="none" w:sz="0" w:space="0" w:color="auto"/>
      </w:divBdr>
    </w:div>
    <w:div w:id="841042494">
      <w:bodyDiv w:val="1"/>
      <w:marLeft w:val="0"/>
      <w:marRight w:val="0"/>
      <w:marTop w:val="0"/>
      <w:marBottom w:val="0"/>
      <w:divBdr>
        <w:top w:val="none" w:sz="0" w:space="0" w:color="auto"/>
        <w:left w:val="none" w:sz="0" w:space="0" w:color="auto"/>
        <w:bottom w:val="none" w:sz="0" w:space="0" w:color="auto"/>
        <w:right w:val="none" w:sz="0" w:space="0" w:color="auto"/>
      </w:divBdr>
      <w:divsChild>
        <w:div w:id="501822866">
          <w:marLeft w:val="0"/>
          <w:marRight w:val="0"/>
          <w:marTop w:val="0"/>
          <w:marBottom w:val="0"/>
          <w:divBdr>
            <w:top w:val="none" w:sz="0" w:space="0" w:color="auto"/>
            <w:left w:val="none" w:sz="0" w:space="0" w:color="auto"/>
            <w:bottom w:val="none" w:sz="0" w:space="0" w:color="auto"/>
            <w:right w:val="none" w:sz="0" w:space="0" w:color="auto"/>
          </w:divBdr>
          <w:divsChild>
            <w:div w:id="1005593690">
              <w:marLeft w:val="0"/>
              <w:marRight w:val="0"/>
              <w:marTop w:val="0"/>
              <w:marBottom w:val="0"/>
              <w:divBdr>
                <w:top w:val="none" w:sz="0" w:space="0" w:color="auto"/>
                <w:left w:val="none" w:sz="0" w:space="0" w:color="auto"/>
                <w:bottom w:val="none" w:sz="0" w:space="0" w:color="auto"/>
                <w:right w:val="none" w:sz="0" w:space="0" w:color="auto"/>
              </w:divBdr>
              <w:divsChild>
                <w:div w:id="3873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522">
      <w:bodyDiv w:val="1"/>
      <w:marLeft w:val="0"/>
      <w:marRight w:val="0"/>
      <w:marTop w:val="0"/>
      <w:marBottom w:val="0"/>
      <w:divBdr>
        <w:top w:val="none" w:sz="0" w:space="0" w:color="auto"/>
        <w:left w:val="none" w:sz="0" w:space="0" w:color="auto"/>
        <w:bottom w:val="none" w:sz="0" w:space="0" w:color="auto"/>
        <w:right w:val="none" w:sz="0" w:space="0" w:color="auto"/>
      </w:divBdr>
      <w:divsChild>
        <w:div w:id="1160123965">
          <w:marLeft w:val="0"/>
          <w:marRight w:val="0"/>
          <w:marTop w:val="0"/>
          <w:marBottom w:val="0"/>
          <w:divBdr>
            <w:top w:val="none" w:sz="0" w:space="0" w:color="auto"/>
            <w:left w:val="none" w:sz="0" w:space="0" w:color="auto"/>
            <w:bottom w:val="none" w:sz="0" w:space="0" w:color="auto"/>
            <w:right w:val="none" w:sz="0" w:space="0" w:color="auto"/>
          </w:divBdr>
          <w:divsChild>
            <w:div w:id="376246952">
              <w:marLeft w:val="0"/>
              <w:marRight w:val="0"/>
              <w:marTop w:val="0"/>
              <w:marBottom w:val="0"/>
              <w:divBdr>
                <w:top w:val="none" w:sz="0" w:space="0" w:color="auto"/>
                <w:left w:val="none" w:sz="0" w:space="0" w:color="auto"/>
                <w:bottom w:val="none" w:sz="0" w:space="0" w:color="auto"/>
                <w:right w:val="none" w:sz="0" w:space="0" w:color="auto"/>
              </w:divBdr>
              <w:divsChild>
                <w:div w:id="9541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43008">
      <w:bodyDiv w:val="1"/>
      <w:marLeft w:val="0"/>
      <w:marRight w:val="0"/>
      <w:marTop w:val="0"/>
      <w:marBottom w:val="0"/>
      <w:divBdr>
        <w:top w:val="none" w:sz="0" w:space="0" w:color="auto"/>
        <w:left w:val="none" w:sz="0" w:space="0" w:color="auto"/>
        <w:bottom w:val="none" w:sz="0" w:space="0" w:color="auto"/>
        <w:right w:val="none" w:sz="0" w:space="0" w:color="auto"/>
      </w:divBdr>
    </w:div>
    <w:div w:id="1448041836">
      <w:bodyDiv w:val="1"/>
      <w:marLeft w:val="0"/>
      <w:marRight w:val="0"/>
      <w:marTop w:val="0"/>
      <w:marBottom w:val="0"/>
      <w:divBdr>
        <w:top w:val="none" w:sz="0" w:space="0" w:color="auto"/>
        <w:left w:val="none" w:sz="0" w:space="0" w:color="auto"/>
        <w:bottom w:val="none" w:sz="0" w:space="0" w:color="auto"/>
        <w:right w:val="none" w:sz="0" w:space="0" w:color="auto"/>
      </w:divBdr>
      <w:divsChild>
        <w:div w:id="889731518">
          <w:marLeft w:val="0"/>
          <w:marRight w:val="0"/>
          <w:marTop w:val="0"/>
          <w:marBottom w:val="0"/>
          <w:divBdr>
            <w:top w:val="none" w:sz="0" w:space="0" w:color="auto"/>
            <w:left w:val="none" w:sz="0" w:space="0" w:color="auto"/>
            <w:bottom w:val="none" w:sz="0" w:space="0" w:color="auto"/>
            <w:right w:val="none" w:sz="0" w:space="0" w:color="auto"/>
          </w:divBdr>
          <w:divsChild>
            <w:div w:id="1384985438">
              <w:marLeft w:val="0"/>
              <w:marRight w:val="0"/>
              <w:marTop w:val="0"/>
              <w:marBottom w:val="0"/>
              <w:divBdr>
                <w:top w:val="none" w:sz="0" w:space="0" w:color="auto"/>
                <w:left w:val="none" w:sz="0" w:space="0" w:color="auto"/>
                <w:bottom w:val="none" w:sz="0" w:space="0" w:color="auto"/>
                <w:right w:val="none" w:sz="0" w:space="0" w:color="auto"/>
              </w:divBdr>
              <w:divsChild>
                <w:div w:id="597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405">
      <w:bodyDiv w:val="1"/>
      <w:marLeft w:val="0"/>
      <w:marRight w:val="0"/>
      <w:marTop w:val="0"/>
      <w:marBottom w:val="0"/>
      <w:divBdr>
        <w:top w:val="none" w:sz="0" w:space="0" w:color="auto"/>
        <w:left w:val="none" w:sz="0" w:space="0" w:color="auto"/>
        <w:bottom w:val="none" w:sz="0" w:space="0" w:color="auto"/>
        <w:right w:val="none" w:sz="0" w:space="0" w:color="auto"/>
      </w:divBdr>
      <w:divsChild>
        <w:div w:id="1051347602">
          <w:marLeft w:val="0"/>
          <w:marRight w:val="0"/>
          <w:marTop w:val="0"/>
          <w:marBottom w:val="0"/>
          <w:divBdr>
            <w:top w:val="none" w:sz="0" w:space="0" w:color="auto"/>
            <w:left w:val="none" w:sz="0" w:space="0" w:color="auto"/>
            <w:bottom w:val="none" w:sz="0" w:space="0" w:color="auto"/>
            <w:right w:val="none" w:sz="0" w:space="0" w:color="auto"/>
          </w:divBdr>
          <w:divsChild>
            <w:div w:id="485097790">
              <w:marLeft w:val="0"/>
              <w:marRight w:val="0"/>
              <w:marTop w:val="0"/>
              <w:marBottom w:val="0"/>
              <w:divBdr>
                <w:top w:val="none" w:sz="0" w:space="0" w:color="auto"/>
                <w:left w:val="none" w:sz="0" w:space="0" w:color="auto"/>
                <w:bottom w:val="none" w:sz="0" w:space="0" w:color="auto"/>
                <w:right w:val="none" w:sz="0" w:space="0" w:color="auto"/>
              </w:divBdr>
              <w:divsChild>
                <w:div w:id="14246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427">
      <w:bodyDiv w:val="1"/>
      <w:marLeft w:val="0"/>
      <w:marRight w:val="0"/>
      <w:marTop w:val="0"/>
      <w:marBottom w:val="0"/>
      <w:divBdr>
        <w:top w:val="none" w:sz="0" w:space="0" w:color="auto"/>
        <w:left w:val="none" w:sz="0" w:space="0" w:color="auto"/>
        <w:bottom w:val="none" w:sz="0" w:space="0" w:color="auto"/>
        <w:right w:val="none" w:sz="0" w:space="0" w:color="auto"/>
      </w:divBdr>
      <w:divsChild>
        <w:div w:id="106704882">
          <w:marLeft w:val="0"/>
          <w:marRight w:val="0"/>
          <w:marTop w:val="0"/>
          <w:marBottom w:val="0"/>
          <w:divBdr>
            <w:top w:val="none" w:sz="0" w:space="0" w:color="auto"/>
            <w:left w:val="none" w:sz="0" w:space="0" w:color="auto"/>
            <w:bottom w:val="none" w:sz="0" w:space="0" w:color="auto"/>
            <w:right w:val="none" w:sz="0" w:space="0" w:color="auto"/>
          </w:divBdr>
          <w:divsChild>
            <w:div w:id="654139993">
              <w:marLeft w:val="0"/>
              <w:marRight w:val="0"/>
              <w:marTop w:val="0"/>
              <w:marBottom w:val="0"/>
              <w:divBdr>
                <w:top w:val="none" w:sz="0" w:space="0" w:color="auto"/>
                <w:left w:val="none" w:sz="0" w:space="0" w:color="auto"/>
                <w:bottom w:val="none" w:sz="0" w:space="0" w:color="auto"/>
                <w:right w:val="none" w:sz="0" w:space="0" w:color="auto"/>
              </w:divBdr>
              <w:divsChild>
                <w:div w:id="20099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1670">
      <w:bodyDiv w:val="1"/>
      <w:marLeft w:val="0"/>
      <w:marRight w:val="0"/>
      <w:marTop w:val="0"/>
      <w:marBottom w:val="0"/>
      <w:divBdr>
        <w:top w:val="none" w:sz="0" w:space="0" w:color="auto"/>
        <w:left w:val="none" w:sz="0" w:space="0" w:color="auto"/>
        <w:bottom w:val="none" w:sz="0" w:space="0" w:color="auto"/>
        <w:right w:val="none" w:sz="0" w:space="0" w:color="auto"/>
      </w:divBdr>
      <w:divsChild>
        <w:div w:id="596524996">
          <w:marLeft w:val="0"/>
          <w:marRight w:val="0"/>
          <w:marTop w:val="0"/>
          <w:marBottom w:val="0"/>
          <w:divBdr>
            <w:top w:val="none" w:sz="0" w:space="0" w:color="auto"/>
            <w:left w:val="none" w:sz="0" w:space="0" w:color="auto"/>
            <w:bottom w:val="none" w:sz="0" w:space="0" w:color="auto"/>
            <w:right w:val="none" w:sz="0" w:space="0" w:color="auto"/>
          </w:divBdr>
          <w:divsChild>
            <w:div w:id="907348046">
              <w:marLeft w:val="0"/>
              <w:marRight w:val="0"/>
              <w:marTop w:val="0"/>
              <w:marBottom w:val="0"/>
              <w:divBdr>
                <w:top w:val="none" w:sz="0" w:space="0" w:color="auto"/>
                <w:left w:val="none" w:sz="0" w:space="0" w:color="auto"/>
                <w:bottom w:val="none" w:sz="0" w:space="0" w:color="auto"/>
                <w:right w:val="none" w:sz="0" w:space="0" w:color="auto"/>
              </w:divBdr>
              <w:divsChild>
                <w:div w:id="12321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3767">
          <w:marLeft w:val="0"/>
          <w:marRight w:val="0"/>
          <w:marTop w:val="0"/>
          <w:marBottom w:val="0"/>
          <w:divBdr>
            <w:top w:val="none" w:sz="0" w:space="0" w:color="auto"/>
            <w:left w:val="none" w:sz="0" w:space="0" w:color="auto"/>
            <w:bottom w:val="none" w:sz="0" w:space="0" w:color="auto"/>
            <w:right w:val="none" w:sz="0" w:space="0" w:color="auto"/>
          </w:divBdr>
          <w:divsChild>
            <w:div w:id="2103144839">
              <w:marLeft w:val="0"/>
              <w:marRight w:val="0"/>
              <w:marTop w:val="0"/>
              <w:marBottom w:val="0"/>
              <w:divBdr>
                <w:top w:val="none" w:sz="0" w:space="0" w:color="auto"/>
                <w:left w:val="none" w:sz="0" w:space="0" w:color="auto"/>
                <w:bottom w:val="none" w:sz="0" w:space="0" w:color="auto"/>
                <w:right w:val="none" w:sz="0" w:space="0" w:color="auto"/>
              </w:divBdr>
              <w:divsChild>
                <w:div w:id="12696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2921">
      <w:bodyDiv w:val="1"/>
      <w:marLeft w:val="0"/>
      <w:marRight w:val="0"/>
      <w:marTop w:val="0"/>
      <w:marBottom w:val="0"/>
      <w:divBdr>
        <w:top w:val="none" w:sz="0" w:space="0" w:color="auto"/>
        <w:left w:val="none" w:sz="0" w:space="0" w:color="auto"/>
        <w:bottom w:val="none" w:sz="0" w:space="0" w:color="auto"/>
        <w:right w:val="none" w:sz="0" w:space="0" w:color="auto"/>
      </w:divBdr>
    </w:div>
    <w:div w:id="2140099449">
      <w:bodyDiv w:val="1"/>
      <w:marLeft w:val="0"/>
      <w:marRight w:val="0"/>
      <w:marTop w:val="0"/>
      <w:marBottom w:val="0"/>
      <w:divBdr>
        <w:top w:val="none" w:sz="0" w:space="0" w:color="auto"/>
        <w:left w:val="none" w:sz="0" w:space="0" w:color="auto"/>
        <w:bottom w:val="none" w:sz="0" w:space="0" w:color="auto"/>
        <w:right w:val="none" w:sz="0" w:space="0" w:color="auto"/>
      </w:divBdr>
      <w:divsChild>
        <w:div w:id="252593020">
          <w:marLeft w:val="0"/>
          <w:marRight w:val="0"/>
          <w:marTop w:val="0"/>
          <w:marBottom w:val="0"/>
          <w:divBdr>
            <w:top w:val="none" w:sz="0" w:space="0" w:color="auto"/>
            <w:left w:val="none" w:sz="0" w:space="0" w:color="auto"/>
            <w:bottom w:val="none" w:sz="0" w:space="0" w:color="auto"/>
            <w:right w:val="none" w:sz="0" w:space="0" w:color="auto"/>
          </w:divBdr>
          <w:divsChild>
            <w:div w:id="1759323402">
              <w:marLeft w:val="0"/>
              <w:marRight w:val="0"/>
              <w:marTop w:val="0"/>
              <w:marBottom w:val="0"/>
              <w:divBdr>
                <w:top w:val="none" w:sz="0" w:space="0" w:color="auto"/>
                <w:left w:val="none" w:sz="0" w:space="0" w:color="auto"/>
                <w:bottom w:val="none" w:sz="0" w:space="0" w:color="auto"/>
                <w:right w:val="none" w:sz="0" w:space="0" w:color="auto"/>
              </w:divBdr>
              <w:divsChild>
                <w:div w:id="9963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496</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Galeazzi</dc:creator>
  <cp:keywords/>
  <dc:description/>
  <cp:lastModifiedBy>UN Mission Geneva - Sovereign Order of Malta</cp:lastModifiedBy>
  <cp:revision>4</cp:revision>
  <cp:lastPrinted>2024-06-19T13:42:00Z</cp:lastPrinted>
  <dcterms:created xsi:type="dcterms:W3CDTF">2025-02-20T11:53:00Z</dcterms:created>
  <dcterms:modified xsi:type="dcterms:W3CDTF">2025-02-20T13:30:00Z</dcterms:modified>
</cp:coreProperties>
</file>